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5FA1960" w14:textId="77777777" w:rsidR="00E55423" w:rsidRPr="00E55423" w:rsidRDefault="00E55423" w:rsidP="00E55423">
      <w:pPr>
        <w:jc w:val="both"/>
        <w:rPr>
          <w:rFonts w:ascii="Verdana" w:hAnsi="Verdana"/>
          <w:sz w:val="24"/>
          <w:szCs w:val="24"/>
        </w:rPr>
      </w:pPr>
      <w:r w:rsidRPr="00E55423">
        <w:rPr>
          <w:rFonts w:ascii="Verdana" w:hAnsi="Verdana"/>
          <w:sz w:val="24"/>
          <w:szCs w:val="24"/>
        </w:rPr>
        <w:t>Elaborar un esquema que muestre los principales aspectos que contempla la Ley general de salud en México.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497" w:type="pct"/>
        <w:tblLook w:val="04A0" w:firstRow="1" w:lastRow="0" w:firstColumn="1" w:lastColumn="0" w:noHBand="0" w:noVBand="1"/>
      </w:tblPr>
      <w:tblGrid>
        <w:gridCol w:w="5315"/>
      </w:tblGrid>
      <w:tr w:rsidR="00D4096B" w:rsidRPr="00D4096B" w14:paraId="23B5D38F" w14:textId="77777777" w:rsidTr="00E65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E657BC" w:rsidRPr="00D4096B" w14:paraId="221891C9" w14:textId="77777777" w:rsidTr="00E6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0D552A30" w:rsidR="00E657BC" w:rsidRPr="00E657BC" w:rsidRDefault="00E55423" w:rsidP="00DF2886">
            <w:pPr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E55423"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  <w:t>Ley general de salud en México</w:t>
            </w:r>
          </w:p>
        </w:tc>
      </w:tr>
      <w:tr w:rsidR="008B049A" w:rsidRPr="00D4096B" w14:paraId="3BBB59B2" w14:textId="77777777" w:rsidTr="00E657B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03E85" w14:textId="3BCAAFB0" w:rsidR="008B049A" w:rsidRPr="008B6A1D" w:rsidRDefault="008B049A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8B049A" w:rsidRPr="00D4096B" w14:paraId="70C5C80A" w14:textId="77777777" w:rsidTr="00E6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8B049A" w:rsidRPr="00D4096B" w:rsidRDefault="008B049A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6CAE5F5F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E55423" w:rsidRPr="00E55423">
        <w:t xml:space="preserve"> </w:t>
      </w:r>
      <w:r w:rsidR="00E55423" w:rsidRPr="00E55423">
        <w:rPr>
          <w:rStyle w:val="Enfasis"/>
          <w:rFonts w:ascii="Verdana" w:hAnsi="Verdana"/>
          <w:b/>
          <w:sz w:val="24"/>
        </w:rPr>
        <w:t>A_Esquema_Ley_General_Salud_Mexico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A57C" w14:textId="1C18E934" w:rsidR="008B6A1D" w:rsidRPr="00E657BC" w:rsidRDefault="008B6A1D" w:rsidP="007111D2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eastAsia="es-ES"/>
                            </w:rPr>
                          </w:pPr>
                          <w:r w:rsidRPr="007111D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eastAsia="es-ES"/>
                            </w:rPr>
                            <w:t xml:space="preserve">Actividad: </w:t>
                          </w:r>
                          <w:r w:rsidR="00E554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eastAsia="es-ES"/>
                            </w:rPr>
                            <w:t>Esquema de la Ley General de Salud en Mé</w:t>
                          </w:r>
                          <w:r w:rsidR="00E55423" w:rsidRPr="00E554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2"/>
                              <w:lang w:eastAsia="es-ES"/>
                            </w:rPr>
                            <w:t>xico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AFEA57C" w14:textId="1C18E934" w:rsidR="008B6A1D" w:rsidRPr="00E657BC" w:rsidRDefault="008B6A1D" w:rsidP="007111D2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eastAsia="es-ES"/>
                      </w:rPr>
                    </w:pPr>
                    <w:r w:rsidRPr="007111D2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eastAsia="es-ES"/>
                      </w:rPr>
                      <w:t xml:space="preserve">Actividad: </w:t>
                    </w:r>
                    <w:r w:rsidR="00E55423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eastAsia="es-ES"/>
                      </w:rPr>
                      <w:t>Esquema de la Ley General de Salud en Mé</w:t>
                    </w:r>
                    <w:r w:rsidR="00E55423" w:rsidRPr="00E55423">
                      <w:rPr>
                        <w:rFonts w:ascii="Verdana" w:hAnsi="Verdana" w:cs="Dispatch-Regular"/>
                        <w:color w:val="FCBD00"/>
                        <w:sz w:val="56"/>
                        <w:szCs w:val="62"/>
                        <w:lang w:eastAsia="es-ES"/>
                      </w:rPr>
                      <w:t>xico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92C76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11D2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049A"/>
    <w:rsid w:val="008B6A1D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220E3"/>
    <w:rsid w:val="00E342E9"/>
    <w:rsid w:val="00E44C17"/>
    <w:rsid w:val="00E55423"/>
    <w:rsid w:val="00E60597"/>
    <w:rsid w:val="00E657BC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2D623-FBE3-2C4E-9C16-0F2ACB31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2017-12-18T15:19:00Z</dcterms:created>
  <dcterms:modified xsi:type="dcterms:W3CDTF">2017-12-18T15:20:00Z</dcterms:modified>
</cp:coreProperties>
</file>