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604A8" w14:textId="469E63C8" w:rsidR="00FA36F9" w:rsidRDefault="00FA36F9" w:rsidP="007852CE">
      <w:pPr>
        <w:jc w:val="both"/>
        <w:rPr>
          <w:rFonts w:ascii="Dispatch-Black" w:hAnsi="Dispatch-Black" w:cstheme="minorHAnsi"/>
          <w:color w:val="3366FF"/>
          <w:sz w:val="28"/>
          <w:szCs w:val="28"/>
        </w:rPr>
      </w:pPr>
    </w:p>
    <w:p w14:paraId="11F73D80" w14:textId="6B4755C8" w:rsidR="008C4982" w:rsidRPr="008C4982" w:rsidRDefault="008C4982" w:rsidP="008C4982">
      <w:pPr>
        <w:jc w:val="both"/>
        <w:rPr>
          <w:rFonts w:ascii="Sansa-Normal" w:eastAsia="Times New Roman" w:hAnsi="Sansa-Normal" w:cstheme="minorHAnsi"/>
          <w:iCs/>
          <w:sz w:val="24"/>
          <w:szCs w:val="24"/>
        </w:rPr>
      </w:pPr>
      <w:r w:rsidRPr="008C4982">
        <w:rPr>
          <w:rFonts w:ascii="Sansa-Normal" w:eastAsia="Times New Roman" w:hAnsi="Sansa-Normal" w:cstheme="minorHAnsi"/>
          <w:iCs/>
          <w:sz w:val="24"/>
          <w:szCs w:val="24"/>
        </w:rPr>
        <w:t>Por último el autor Alfonso Amador Sotomayor, en su libro Auditoría Administrativa, toca el tema de acción compartida en</w:t>
      </w:r>
      <w:r>
        <w:rPr>
          <w:rFonts w:ascii="Sansa-Normal" w:eastAsia="Times New Roman" w:hAnsi="Sansa-Normal" w:cstheme="minorHAnsi"/>
          <w:iCs/>
          <w:sz w:val="24"/>
          <w:szCs w:val="24"/>
        </w:rPr>
        <w:t xml:space="preserve"> la solución de observaciones. </w:t>
      </w:r>
    </w:p>
    <w:p w14:paraId="59885125" w14:textId="2682AAF4" w:rsidR="008C4982" w:rsidRPr="008C4982" w:rsidRDefault="008C4982" w:rsidP="008C4982">
      <w:pPr>
        <w:jc w:val="both"/>
        <w:rPr>
          <w:rFonts w:ascii="Sansa-Normal" w:eastAsia="Times New Roman" w:hAnsi="Sansa-Normal" w:cstheme="minorHAnsi"/>
          <w:iCs/>
          <w:sz w:val="24"/>
          <w:szCs w:val="24"/>
        </w:rPr>
      </w:pPr>
      <w:r w:rsidRPr="008C4982">
        <w:rPr>
          <w:rFonts w:ascii="Sansa-Normal" w:eastAsia="Times New Roman" w:hAnsi="Sansa-Normal" w:cstheme="minorHAnsi"/>
          <w:iCs/>
          <w:sz w:val="24"/>
          <w:szCs w:val="24"/>
        </w:rPr>
        <w:t>Cuando en una evaluación no hay una buena comunicación entre el auditor y el auditado, al realizar el informe final con las observaciones, muchas veces se reportan datos erróneos debido a un malentendido o de hecho con la clara intención de perjudicar, lo cual dista de la finalidad real d</w:t>
      </w:r>
      <w:r>
        <w:rPr>
          <w:rFonts w:ascii="Sansa-Normal" w:eastAsia="Times New Roman" w:hAnsi="Sansa-Normal" w:cstheme="minorHAnsi"/>
          <w:iCs/>
          <w:sz w:val="24"/>
          <w:szCs w:val="24"/>
        </w:rPr>
        <w:t xml:space="preserve">e la auditoría administrativa. </w:t>
      </w:r>
    </w:p>
    <w:p w14:paraId="0A372A3B" w14:textId="5AF3E759" w:rsidR="008C4982" w:rsidRPr="008C4982" w:rsidRDefault="008C4982" w:rsidP="008C4982">
      <w:pPr>
        <w:jc w:val="both"/>
        <w:rPr>
          <w:rFonts w:ascii="Sansa-Normal" w:eastAsia="Times New Roman" w:hAnsi="Sansa-Normal" w:cstheme="minorHAnsi"/>
          <w:iCs/>
          <w:sz w:val="24"/>
          <w:szCs w:val="24"/>
        </w:rPr>
      </w:pPr>
      <w:r w:rsidRPr="008C4982">
        <w:rPr>
          <w:rFonts w:ascii="Sansa-Normal" w:eastAsia="Times New Roman" w:hAnsi="Sansa-Normal" w:cstheme="minorHAnsi"/>
          <w:iCs/>
          <w:sz w:val="24"/>
          <w:szCs w:val="24"/>
        </w:rPr>
        <w:t>Lo saludable es que de los resultados de una evaluación se desprendan situaciones que en cierta medida coadyuven a la salvaguarda del control eficiente en las organizaciones, así como a su funcionalidad, sin que el auditor señale o busque culpables en las desviaciones administrativas, salvo en el caso de que se haya atentado directamente contr</w:t>
      </w:r>
      <w:r>
        <w:rPr>
          <w:rFonts w:ascii="Sansa-Normal" w:eastAsia="Times New Roman" w:hAnsi="Sansa-Normal" w:cstheme="minorHAnsi"/>
          <w:iCs/>
          <w:sz w:val="24"/>
          <w:szCs w:val="24"/>
        </w:rPr>
        <w:t xml:space="preserve">a el patrimonio de la empresa. </w:t>
      </w:r>
    </w:p>
    <w:p w14:paraId="015BBF20" w14:textId="77777777" w:rsidR="008C4982" w:rsidRPr="008C4982" w:rsidRDefault="008C4982" w:rsidP="008C4982">
      <w:pPr>
        <w:jc w:val="both"/>
        <w:rPr>
          <w:rFonts w:ascii="Sansa-Normal" w:eastAsia="Times New Roman" w:hAnsi="Sansa-Normal" w:cstheme="minorHAnsi"/>
          <w:iCs/>
          <w:sz w:val="24"/>
          <w:szCs w:val="24"/>
        </w:rPr>
      </w:pPr>
      <w:r w:rsidRPr="008C4982">
        <w:rPr>
          <w:rFonts w:ascii="Sansa-Normal" w:eastAsia="Times New Roman" w:hAnsi="Sansa-Normal" w:cstheme="minorHAnsi"/>
          <w:iCs/>
          <w:sz w:val="24"/>
          <w:szCs w:val="24"/>
        </w:rPr>
        <w:t xml:space="preserve">Así, la solución que se origine de una observación deberá ser resultado de un acuerdo de voluntades, en donde cada parte haya tenido la oportunidad de analizarla y de enmendar o instaurar la medida adecuada, ya sea correctiva o preventiva. </w:t>
      </w:r>
    </w:p>
    <w:p w14:paraId="37BFF01D" w14:textId="77777777" w:rsidR="008C4982" w:rsidRPr="008C4982" w:rsidRDefault="008C4982" w:rsidP="008C4982">
      <w:pPr>
        <w:jc w:val="both"/>
        <w:rPr>
          <w:rFonts w:ascii="Sansa-Normal" w:eastAsia="Times New Roman" w:hAnsi="Sansa-Normal" w:cstheme="minorHAnsi"/>
          <w:iCs/>
          <w:sz w:val="24"/>
          <w:szCs w:val="24"/>
        </w:rPr>
      </w:pPr>
      <w:r w:rsidRPr="008C4982">
        <w:rPr>
          <w:rFonts w:ascii="Sansa-Normal" w:eastAsia="Times New Roman" w:hAnsi="Sansa-Normal" w:cstheme="minorHAnsi"/>
          <w:iCs/>
          <w:sz w:val="24"/>
          <w:szCs w:val="24"/>
        </w:rPr>
        <w:t xml:space="preserve">En algunas ocasiones los funcionarios (públicos o privados) manifiestan con su actitud signos de prepotencia o de abuso de poder tanto en la evaluación como al momento de comentar las observaciones. </w:t>
      </w:r>
    </w:p>
    <w:p w14:paraId="063FAA4F" w14:textId="2B7470A4" w:rsidR="008C4982" w:rsidRPr="008C4982" w:rsidRDefault="008C4982" w:rsidP="008C4982">
      <w:pPr>
        <w:jc w:val="both"/>
        <w:rPr>
          <w:rFonts w:ascii="Sansa-Normal" w:eastAsia="Times New Roman" w:hAnsi="Sansa-Normal" w:cstheme="minorHAnsi"/>
          <w:iCs/>
          <w:sz w:val="24"/>
          <w:szCs w:val="24"/>
        </w:rPr>
      </w:pPr>
      <w:r w:rsidRPr="008C4982">
        <w:rPr>
          <w:rFonts w:ascii="Sansa-Normal" w:eastAsia="Times New Roman" w:hAnsi="Sansa-Normal" w:cstheme="minorHAnsi"/>
          <w:iCs/>
          <w:sz w:val="24"/>
          <w:szCs w:val="24"/>
        </w:rPr>
        <w:t>En estos casos el auditor debe realizar las actividades con alto profesionalismo y concluirlas como corresponde. Por otra parte, también llega a ocurrir que el auditor adopte dicha actitud, lo cual sería completamente inadmisible, ya que él debe ser altamente social y cultivador de l</w:t>
      </w:r>
      <w:r>
        <w:rPr>
          <w:rFonts w:ascii="Sansa-Normal" w:eastAsia="Times New Roman" w:hAnsi="Sansa-Normal" w:cstheme="minorHAnsi"/>
          <w:iCs/>
          <w:sz w:val="24"/>
          <w:szCs w:val="24"/>
        </w:rPr>
        <w:t xml:space="preserve">as relaciones interpersonales. </w:t>
      </w:r>
    </w:p>
    <w:p w14:paraId="5375583D" w14:textId="77777777" w:rsidR="008C4982" w:rsidRPr="008C4982" w:rsidRDefault="008C4982" w:rsidP="008C4982">
      <w:pPr>
        <w:jc w:val="both"/>
        <w:rPr>
          <w:rFonts w:ascii="Sansa-Normal" w:eastAsia="Times New Roman" w:hAnsi="Sansa-Normal" w:cstheme="minorHAnsi"/>
          <w:iCs/>
          <w:sz w:val="24"/>
          <w:szCs w:val="24"/>
        </w:rPr>
      </w:pPr>
      <w:r w:rsidRPr="008C4982">
        <w:rPr>
          <w:rFonts w:ascii="Sansa-Normal" w:eastAsia="Times New Roman" w:hAnsi="Sansa-Normal" w:cstheme="minorHAnsi"/>
          <w:iCs/>
          <w:sz w:val="24"/>
          <w:szCs w:val="24"/>
        </w:rPr>
        <w:t>Es encomiable cuando se aprecia la debida interrelación entre los sujetos que intervienen en una evaluación tanto en la ejecución de la misma como al momento de las observaciones finales, cuya discusión es importante. Esto demuestra que existe disposición, su profesionalismo, madurez, manejo de la situación, verticalidad en lo reportado y apertura al diálogo por ambas partes.</w:t>
      </w:r>
    </w:p>
    <w:p w14:paraId="10D84EE0" w14:textId="2D1203A5" w:rsidR="005E10D6" w:rsidRPr="005E10D6" w:rsidRDefault="005E10D6" w:rsidP="005E10D6">
      <w:pPr>
        <w:jc w:val="both"/>
        <w:rPr>
          <w:rFonts w:ascii="Sansa-Normal" w:eastAsia="Times New Roman" w:hAnsi="Sansa-Normal" w:cstheme="minorHAnsi"/>
          <w:iCs/>
          <w:sz w:val="24"/>
          <w:szCs w:val="24"/>
        </w:rPr>
      </w:pPr>
    </w:p>
    <w:p w14:paraId="00444312" w14:textId="77777777" w:rsidR="008C4982" w:rsidRPr="008C4982" w:rsidRDefault="008C4982" w:rsidP="008C4982">
      <w:pPr>
        <w:jc w:val="right"/>
        <w:rPr>
          <w:rFonts w:ascii="Sansa-Normal" w:eastAsia="Times New Roman" w:hAnsi="Sansa-Normal" w:cstheme="minorHAnsi"/>
          <w:iCs/>
          <w:sz w:val="20"/>
          <w:szCs w:val="20"/>
        </w:rPr>
      </w:pPr>
      <w:r w:rsidRPr="008C4982">
        <w:rPr>
          <w:rFonts w:ascii="Sansa-Normal" w:eastAsia="Times New Roman" w:hAnsi="Sansa-Normal" w:cstheme="minorHAnsi"/>
          <w:iCs/>
          <w:sz w:val="20"/>
          <w:szCs w:val="20"/>
        </w:rPr>
        <w:t>Referencia:</w:t>
      </w:r>
    </w:p>
    <w:p w14:paraId="55CDC568" w14:textId="77777777" w:rsidR="008C4982" w:rsidRPr="008C4982" w:rsidRDefault="008C4982" w:rsidP="008C4982">
      <w:pPr>
        <w:jc w:val="right"/>
        <w:rPr>
          <w:rFonts w:ascii="Sansa-Normal" w:eastAsia="Times New Roman" w:hAnsi="Sansa-Normal" w:cstheme="minorHAnsi"/>
          <w:iCs/>
          <w:sz w:val="20"/>
          <w:szCs w:val="20"/>
        </w:rPr>
      </w:pPr>
      <w:r w:rsidRPr="008C4982">
        <w:rPr>
          <w:rFonts w:ascii="Sansa-Normal" w:eastAsia="Times New Roman" w:hAnsi="Sansa-Normal" w:cstheme="minorHAnsi"/>
          <w:iCs/>
          <w:sz w:val="20"/>
          <w:szCs w:val="20"/>
        </w:rPr>
        <w:t xml:space="preserve"> Libro Auditoría Administrativa, autor Alfonso Amador Sotomayor, Editorial Mc. Graw Hill. Pág. 133.</w:t>
      </w:r>
    </w:p>
    <w:p w14:paraId="46958393" w14:textId="77777777" w:rsidR="006450C8" w:rsidRDefault="006450C8" w:rsidP="006450C8">
      <w:pPr>
        <w:rPr>
          <w:rFonts w:ascii="Sansa-Normal" w:eastAsia="Times New Roman" w:hAnsi="Sansa-Normal" w:cstheme="minorHAnsi"/>
          <w:iCs/>
          <w:sz w:val="24"/>
          <w:szCs w:val="24"/>
        </w:rPr>
      </w:pPr>
    </w:p>
    <w:p w14:paraId="27229008" w14:textId="77777777" w:rsidR="008C4982" w:rsidRDefault="008C4982" w:rsidP="006450C8">
      <w:pPr>
        <w:rPr>
          <w:rFonts w:ascii="Sansa-Normal" w:eastAsia="Times New Roman" w:hAnsi="Sansa-Normal" w:cstheme="minorHAnsi"/>
          <w:iCs/>
          <w:sz w:val="24"/>
          <w:szCs w:val="24"/>
        </w:rPr>
      </w:pPr>
    </w:p>
    <w:p w14:paraId="71B44B27" w14:textId="77777777" w:rsidR="008C4982" w:rsidRDefault="008C4982" w:rsidP="006450C8">
      <w:pPr>
        <w:rPr>
          <w:rFonts w:ascii="Sansa-Normal" w:eastAsia="Times New Roman" w:hAnsi="Sansa-Normal" w:cstheme="minorHAnsi"/>
          <w:iCs/>
          <w:sz w:val="24"/>
          <w:szCs w:val="24"/>
        </w:rPr>
      </w:pPr>
    </w:p>
    <w:p w14:paraId="33B5A71A" w14:textId="628C9FEB" w:rsidR="008C4982" w:rsidRPr="008C4982" w:rsidRDefault="008C4982" w:rsidP="008C4982">
      <w:pPr>
        <w:rPr>
          <w:rFonts w:ascii="Sansa-Normal" w:eastAsia="Times New Roman" w:hAnsi="Sansa-Normal" w:cstheme="minorHAnsi"/>
          <w:iCs/>
          <w:sz w:val="24"/>
          <w:szCs w:val="24"/>
        </w:rPr>
      </w:pPr>
      <w:r w:rsidRPr="008C4982">
        <w:rPr>
          <w:rFonts w:ascii="Sansa-Normal" w:eastAsia="Times New Roman" w:hAnsi="Sansa-Normal" w:cstheme="minorHAnsi"/>
          <w:iCs/>
          <w:sz w:val="24"/>
          <w:szCs w:val="24"/>
        </w:rPr>
        <w:t xml:space="preserve">A continuación veremos el instructivo de llenado de una Cédula de Observaciones. </w:t>
      </w:r>
    </w:p>
    <w:p w14:paraId="5AD85A19" w14:textId="77777777" w:rsidR="008C4982" w:rsidRPr="008C4982" w:rsidRDefault="008C4982" w:rsidP="008C4982">
      <w:pPr>
        <w:rPr>
          <w:rFonts w:ascii="Sansa-Normal" w:eastAsia="Times New Roman" w:hAnsi="Sansa-Normal" w:cstheme="minorHAnsi"/>
          <w:iCs/>
          <w:sz w:val="24"/>
          <w:szCs w:val="24"/>
        </w:rPr>
      </w:pPr>
      <w:r w:rsidRPr="008C4982">
        <w:rPr>
          <w:rFonts w:ascii="Sansa-Normal" w:eastAsia="Times New Roman" w:hAnsi="Sansa-Normal" w:cstheme="minorHAnsi"/>
          <w:iCs/>
          <w:sz w:val="24"/>
          <w:szCs w:val="24"/>
        </w:rPr>
        <w:t>Cédula de Observaciones</w:t>
      </w:r>
    </w:p>
    <w:p w14:paraId="39056020" w14:textId="77777777" w:rsidR="008C4982" w:rsidRPr="008C4982" w:rsidRDefault="008C4982" w:rsidP="008C4982">
      <w:pPr>
        <w:rPr>
          <w:rFonts w:ascii="Sansa-Normal" w:eastAsia="Times New Roman" w:hAnsi="Sansa-Normal" w:cstheme="minorHAnsi"/>
          <w:iCs/>
          <w:sz w:val="24"/>
          <w:szCs w:val="24"/>
        </w:rPr>
      </w:pPr>
      <w:r w:rsidRPr="008C4982">
        <w:rPr>
          <w:rFonts w:ascii="Sansa-Normal" w:eastAsia="Times New Roman" w:hAnsi="Sansa-Normal" w:cstheme="minorHAnsi"/>
          <w:iCs/>
          <w:sz w:val="24"/>
          <w:szCs w:val="24"/>
        </w:rPr>
        <w:t>Instructivo de llenado</w:t>
      </w:r>
    </w:p>
    <w:tbl>
      <w:tblPr>
        <w:tblW w:w="99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328"/>
        <w:gridCol w:w="8572"/>
      </w:tblGrid>
      <w:tr w:rsidR="008C4982" w14:paraId="1A6AE662" w14:textId="77777777" w:rsidTr="00501E59">
        <w:trPr>
          <w:tblHeader/>
          <w:jc w:val="center"/>
        </w:trPr>
        <w:tc>
          <w:tcPr>
            <w:tcW w:w="1327" w:type="dxa"/>
            <w:tcBorders>
              <w:top w:val="single" w:sz="12" w:space="0" w:color="auto"/>
              <w:left w:val="single" w:sz="12" w:space="0" w:color="auto"/>
              <w:bottom w:val="single" w:sz="6" w:space="0" w:color="auto"/>
              <w:right w:val="single" w:sz="6" w:space="0" w:color="auto"/>
            </w:tcBorders>
            <w:vAlign w:val="center"/>
            <w:hideMark/>
          </w:tcPr>
          <w:p w14:paraId="274975C4" w14:textId="77777777" w:rsidR="008C4982" w:rsidRDefault="008C4982" w:rsidP="00501E59">
            <w:pPr>
              <w:overflowPunct w:val="0"/>
              <w:autoSpaceDE w:val="0"/>
              <w:autoSpaceDN w:val="0"/>
              <w:adjustRightInd w:val="0"/>
              <w:spacing w:beforeLines="20" w:before="48" w:afterLines="20" w:after="48"/>
              <w:jc w:val="center"/>
              <w:rPr>
                <w:rFonts w:ascii="Arial" w:hAnsi="Arial"/>
                <w:b/>
                <w:sz w:val="18"/>
                <w:szCs w:val="18"/>
              </w:rPr>
            </w:pPr>
            <w:r>
              <w:rPr>
                <w:rFonts w:ascii="Arial" w:hAnsi="Arial"/>
                <w:b/>
                <w:sz w:val="18"/>
                <w:szCs w:val="18"/>
              </w:rPr>
              <w:t>Identificador</w:t>
            </w:r>
          </w:p>
        </w:tc>
        <w:tc>
          <w:tcPr>
            <w:tcW w:w="8567" w:type="dxa"/>
            <w:tcBorders>
              <w:top w:val="single" w:sz="12" w:space="0" w:color="auto"/>
              <w:left w:val="single" w:sz="6" w:space="0" w:color="auto"/>
              <w:bottom w:val="single" w:sz="6" w:space="0" w:color="auto"/>
              <w:right w:val="single" w:sz="12" w:space="0" w:color="auto"/>
            </w:tcBorders>
            <w:vAlign w:val="center"/>
            <w:hideMark/>
          </w:tcPr>
          <w:p w14:paraId="4837A968" w14:textId="77777777" w:rsidR="008C4982" w:rsidRDefault="008C4982" w:rsidP="00501E59">
            <w:pPr>
              <w:overflowPunct w:val="0"/>
              <w:autoSpaceDE w:val="0"/>
              <w:autoSpaceDN w:val="0"/>
              <w:adjustRightInd w:val="0"/>
              <w:spacing w:beforeLines="20" w:before="48" w:afterLines="20" w:after="48"/>
              <w:jc w:val="center"/>
              <w:rPr>
                <w:rFonts w:ascii="Arial" w:hAnsi="Arial"/>
                <w:b/>
                <w:sz w:val="18"/>
                <w:szCs w:val="18"/>
              </w:rPr>
            </w:pPr>
            <w:r>
              <w:rPr>
                <w:rFonts w:ascii="Arial" w:hAnsi="Arial"/>
                <w:b/>
                <w:sz w:val="18"/>
                <w:szCs w:val="18"/>
              </w:rPr>
              <w:t>Descripción</w:t>
            </w:r>
          </w:p>
        </w:tc>
      </w:tr>
      <w:tr w:rsidR="008C4982" w14:paraId="1112DAC4" w14:textId="77777777" w:rsidTr="00501E59">
        <w:trPr>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1214EAC9" w14:textId="77777777" w:rsidR="008C4982" w:rsidRDefault="008C4982" w:rsidP="00501E59">
            <w:pPr>
              <w:overflowPunct w:val="0"/>
              <w:autoSpaceDE w:val="0"/>
              <w:autoSpaceDN w:val="0"/>
              <w:adjustRightInd w:val="0"/>
              <w:spacing w:beforeLines="20" w:before="48" w:afterLines="20" w:after="48"/>
              <w:jc w:val="center"/>
              <w:rPr>
                <w:rFonts w:ascii="Arial" w:hAnsi="Arial"/>
                <w:sz w:val="18"/>
                <w:szCs w:val="18"/>
              </w:rPr>
            </w:pPr>
            <w:r>
              <w:rPr>
                <w:rFonts w:ascii="Arial" w:hAnsi="Arial"/>
                <w:sz w:val="18"/>
                <w:szCs w:val="18"/>
              </w:rPr>
              <w:t>1</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477FE8CD" w14:textId="77777777" w:rsidR="008C4982" w:rsidRDefault="008C4982" w:rsidP="00501E59">
            <w:pPr>
              <w:overflowPunct w:val="0"/>
              <w:autoSpaceDE w:val="0"/>
              <w:autoSpaceDN w:val="0"/>
              <w:adjustRightInd w:val="0"/>
              <w:spacing w:beforeLines="20" w:before="48" w:afterLines="20" w:after="48"/>
              <w:jc w:val="both"/>
              <w:rPr>
                <w:rFonts w:ascii="Arial" w:hAnsi="Arial"/>
                <w:sz w:val="18"/>
                <w:szCs w:val="18"/>
              </w:rPr>
            </w:pPr>
            <w:r>
              <w:rPr>
                <w:rFonts w:ascii="Arial" w:hAnsi="Arial"/>
                <w:sz w:val="18"/>
                <w:szCs w:val="18"/>
              </w:rPr>
              <w:t>Nombre de la organización o ente correspondiente.</w:t>
            </w:r>
          </w:p>
        </w:tc>
      </w:tr>
      <w:tr w:rsidR="008C4982" w14:paraId="29D3E062" w14:textId="77777777" w:rsidTr="00501E59">
        <w:trPr>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1B5F3FF6" w14:textId="77777777" w:rsidR="008C4982" w:rsidRDefault="008C4982" w:rsidP="00501E59">
            <w:pPr>
              <w:overflowPunct w:val="0"/>
              <w:autoSpaceDE w:val="0"/>
              <w:autoSpaceDN w:val="0"/>
              <w:adjustRightInd w:val="0"/>
              <w:spacing w:beforeLines="20" w:before="48" w:afterLines="20" w:after="48"/>
              <w:jc w:val="center"/>
              <w:rPr>
                <w:rFonts w:ascii="Arial" w:hAnsi="Arial"/>
                <w:sz w:val="18"/>
                <w:szCs w:val="18"/>
              </w:rPr>
            </w:pPr>
            <w:r>
              <w:rPr>
                <w:rFonts w:ascii="Arial" w:hAnsi="Arial"/>
                <w:sz w:val="18"/>
                <w:szCs w:val="18"/>
              </w:rPr>
              <w:t>2</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30258108" w14:textId="77777777" w:rsidR="008C4982" w:rsidRDefault="008C4982" w:rsidP="00501E59">
            <w:pPr>
              <w:overflowPunct w:val="0"/>
              <w:autoSpaceDE w:val="0"/>
              <w:autoSpaceDN w:val="0"/>
              <w:adjustRightInd w:val="0"/>
              <w:spacing w:beforeLines="20" w:before="48" w:afterLines="20" w:after="48"/>
              <w:jc w:val="both"/>
              <w:rPr>
                <w:rFonts w:ascii="Arial" w:hAnsi="Arial"/>
                <w:sz w:val="18"/>
                <w:szCs w:val="18"/>
              </w:rPr>
            </w:pPr>
            <w:r>
              <w:rPr>
                <w:rFonts w:ascii="Arial" w:hAnsi="Arial"/>
                <w:sz w:val="18"/>
                <w:szCs w:val="18"/>
              </w:rPr>
              <w:t>Número consecutivo que corresponde a cada hoja iniciando con la del índice y se numerará una vez que se cuente con el informe completo.</w:t>
            </w:r>
          </w:p>
        </w:tc>
      </w:tr>
      <w:tr w:rsidR="008C4982" w14:paraId="3617DAFC" w14:textId="77777777" w:rsidTr="00501E59">
        <w:trPr>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4053C639" w14:textId="77777777" w:rsidR="008C4982" w:rsidRDefault="008C4982" w:rsidP="00501E59">
            <w:pPr>
              <w:overflowPunct w:val="0"/>
              <w:autoSpaceDE w:val="0"/>
              <w:autoSpaceDN w:val="0"/>
              <w:adjustRightInd w:val="0"/>
              <w:spacing w:beforeLines="20" w:before="48" w:afterLines="20" w:after="48"/>
              <w:jc w:val="center"/>
              <w:rPr>
                <w:rFonts w:ascii="Arial" w:hAnsi="Arial"/>
                <w:sz w:val="18"/>
                <w:szCs w:val="18"/>
              </w:rPr>
            </w:pPr>
            <w:r>
              <w:rPr>
                <w:rFonts w:ascii="Arial" w:hAnsi="Arial"/>
                <w:sz w:val="18"/>
                <w:szCs w:val="18"/>
              </w:rPr>
              <w:lastRenderedPageBreak/>
              <w:t>3</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68E86281" w14:textId="77777777" w:rsidR="008C4982" w:rsidRDefault="008C4982" w:rsidP="00501E59">
            <w:pPr>
              <w:overflowPunct w:val="0"/>
              <w:autoSpaceDE w:val="0"/>
              <w:autoSpaceDN w:val="0"/>
              <w:adjustRightInd w:val="0"/>
              <w:spacing w:beforeLines="20" w:before="48" w:afterLines="20" w:after="48"/>
              <w:jc w:val="both"/>
              <w:rPr>
                <w:rFonts w:ascii="Arial" w:hAnsi="Arial"/>
                <w:sz w:val="18"/>
                <w:szCs w:val="18"/>
              </w:rPr>
            </w:pPr>
            <w:r>
              <w:rPr>
                <w:rFonts w:ascii="Arial" w:hAnsi="Arial"/>
                <w:sz w:val="18"/>
                <w:szCs w:val="18"/>
              </w:rPr>
              <w:t>Número de auditoría.</w:t>
            </w:r>
          </w:p>
        </w:tc>
      </w:tr>
      <w:tr w:rsidR="008C4982" w14:paraId="7A893896" w14:textId="77777777" w:rsidTr="00501E59">
        <w:trPr>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4C38D382" w14:textId="77777777" w:rsidR="008C4982" w:rsidRDefault="008C4982" w:rsidP="00501E59">
            <w:pPr>
              <w:overflowPunct w:val="0"/>
              <w:autoSpaceDE w:val="0"/>
              <w:autoSpaceDN w:val="0"/>
              <w:adjustRightInd w:val="0"/>
              <w:spacing w:beforeLines="20" w:before="48" w:afterLines="20" w:after="48"/>
              <w:jc w:val="center"/>
              <w:rPr>
                <w:rFonts w:ascii="Arial" w:hAnsi="Arial"/>
                <w:sz w:val="18"/>
                <w:szCs w:val="18"/>
              </w:rPr>
            </w:pPr>
            <w:r>
              <w:rPr>
                <w:rFonts w:ascii="Arial" w:hAnsi="Arial"/>
                <w:sz w:val="18"/>
                <w:szCs w:val="18"/>
              </w:rPr>
              <w:t>4</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3B16F386" w14:textId="77777777" w:rsidR="008C4982" w:rsidRDefault="008C4982" w:rsidP="00501E59">
            <w:pPr>
              <w:overflowPunct w:val="0"/>
              <w:autoSpaceDE w:val="0"/>
              <w:autoSpaceDN w:val="0"/>
              <w:adjustRightInd w:val="0"/>
              <w:spacing w:beforeLines="20" w:before="48" w:afterLines="20" w:after="48"/>
              <w:jc w:val="both"/>
              <w:rPr>
                <w:rFonts w:ascii="Arial" w:hAnsi="Arial"/>
                <w:sz w:val="18"/>
                <w:szCs w:val="18"/>
              </w:rPr>
            </w:pPr>
            <w:r>
              <w:rPr>
                <w:rFonts w:ascii="Arial" w:hAnsi="Arial"/>
                <w:sz w:val="18"/>
                <w:szCs w:val="18"/>
              </w:rPr>
              <w:t>Número asignado a la observación dentro de la auditoría.</w:t>
            </w:r>
          </w:p>
        </w:tc>
      </w:tr>
      <w:tr w:rsidR="008C4982" w14:paraId="4C85E775" w14:textId="77777777" w:rsidTr="00501E59">
        <w:trPr>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7D4CDBAF" w14:textId="77777777" w:rsidR="008C4982" w:rsidRDefault="008C4982" w:rsidP="00501E59">
            <w:pPr>
              <w:overflowPunct w:val="0"/>
              <w:autoSpaceDE w:val="0"/>
              <w:autoSpaceDN w:val="0"/>
              <w:adjustRightInd w:val="0"/>
              <w:spacing w:beforeLines="20" w:before="48" w:afterLines="20" w:after="48"/>
              <w:jc w:val="center"/>
              <w:rPr>
                <w:rFonts w:ascii="Arial" w:hAnsi="Arial"/>
                <w:sz w:val="18"/>
                <w:szCs w:val="18"/>
              </w:rPr>
            </w:pPr>
            <w:r>
              <w:rPr>
                <w:rFonts w:ascii="Arial" w:hAnsi="Arial"/>
                <w:sz w:val="18"/>
                <w:szCs w:val="18"/>
              </w:rPr>
              <w:t>5</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0894B8E5" w14:textId="77777777" w:rsidR="008C4982" w:rsidRDefault="008C4982" w:rsidP="00501E59">
            <w:pPr>
              <w:overflowPunct w:val="0"/>
              <w:autoSpaceDE w:val="0"/>
              <w:autoSpaceDN w:val="0"/>
              <w:adjustRightInd w:val="0"/>
              <w:spacing w:beforeLines="20" w:before="48" w:afterLines="20" w:after="48"/>
              <w:jc w:val="both"/>
              <w:rPr>
                <w:rFonts w:ascii="Arial" w:hAnsi="Arial"/>
                <w:sz w:val="18"/>
                <w:szCs w:val="18"/>
              </w:rPr>
            </w:pPr>
            <w:r>
              <w:rPr>
                <w:rFonts w:ascii="Arial" w:hAnsi="Arial"/>
                <w:sz w:val="18"/>
                <w:szCs w:val="18"/>
              </w:rPr>
              <w:t xml:space="preserve">Importe expresado en miles de pesos del total de los procesos, programas u operaciones del concepto susceptible de revisar, cuando proceda cuantificar. </w:t>
            </w:r>
          </w:p>
        </w:tc>
      </w:tr>
      <w:tr w:rsidR="008C4982" w14:paraId="290E4024" w14:textId="77777777" w:rsidTr="00501E59">
        <w:trPr>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480D4B2B" w14:textId="77777777" w:rsidR="008C4982" w:rsidRDefault="008C4982" w:rsidP="00501E59">
            <w:pPr>
              <w:overflowPunct w:val="0"/>
              <w:autoSpaceDE w:val="0"/>
              <w:autoSpaceDN w:val="0"/>
              <w:adjustRightInd w:val="0"/>
              <w:spacing w:beforeLines="20" w:before="48" w:afterLines="20" w:after="48"/>
              <w:jc w:val="center"/>
              <w:rPr>
                <w:rFonts w:ascii="Arial" w:hAnsi="Arial"/>
                <w:sz w:val="18"/>
                <w:szCs w:val="18"/>
              </w:rPr>
            </w:pPr>
            <w:r>
              <w:rPr>
                <w:rFonts w:ascii="Arial" w:hAnsi="Arial"/>
                <w:sz w:val="18"/>
                <w:szCs w:val="18"/>
              </w:rPr>
              <w:t>6</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41099E64" w14:textId="77777777" w:rsidR="008C4982" w:rsidRDefault="008C4982" w:rsidP="00501E59">
            <w:pPr>
              <w:overflowPunct w:val="0"/>
              <w:autoSpaceDE w:val="0"/>
              <w:autoSpaceDN w:val="0"/>
              <w:adjustRightInd w:val="0"/>
              <w:spacing w:beforeLines="20" w:before="48" w:afterLines="20" w:after="48"/>
              <w:jc w:val="both"/>
              <w:rPr>
                <w:rFonts w:ascii="Arial" w:hAnsi="Arial"/>
                <w:sz w:val="18"/>
                <w:szCs w:val="18"/>
              </w:rPr>
            </w:pPr>
            <w:r>
              <w:rPr>
                <w:rFonts w:ascii="Arial" w:hAnsi="Arial"/>
                <w:sz w:val="18"/>
                <w:szCs w:val="18"/>
              </w:rPr>
              <w:t>Importe revisado, expresado en miles de pesos, que forma parte del importe identificado en el punto 5 como fiscalizable.</w:t>
            </w:r>
          </w:p>
        </w:tc>
      </w:tr>
      <w:tr w:rsidR="008C4982" w14:paraId="0CB39B31" w14:textId="77777777" w:rsidTr="00501E59">
        <w:trPr>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22BF6871" w14:textId="77777777" w:rsidR="008C4982" w:rsidRDefault="008C4982" w:rsidP="00501E59">
            <w:pPr>
              <w:overflowPunct w:val="0"/>
              <w:autoSpaceDE w:val="0"/>
              <w:autoSpaceDN w:val="0"/>
              <w:adjustRightInd w:val="0"/>
              <w:spacing w:beforeLines="20" w:before="48" w:afterLines="20" w:after="48"/>
              <w:jc w:val="center"/>
              <w:rPr>
                <w:rFonts w:ascii="Arial" w:hAnsi="Arial"/>
                <w:sz w:val="18"/>
                <w:szCs w:val="18"/>
              </w:rPr>
            </w:pPr>
            <w:r>
              <w:rPr>
                <w:rFonts w:ascii="Arial" w:hAnsi="Arial"/>
                <w:sz w:val="18"/>
                <w:szCs w:val="18"/>
              </w:rPr>
              <w:t>7</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241675D8" w14:textId="77777777" w:rsidR="008C4982" w:rsidRDefault="008C4982" w:rsidP="00501E59">
            <w:pPr>
              <w:overflowPunct w:val="0"/>
              <w:autoSpaceDE w:val="0"/>
              <w:autoSpaceDN w:val="0"/>
              <w:adjustRightInd w:val="0"/>
              <w:spacing w:beforeLines="20" w:before="48" w:afterLines="20" w:after="48"/>
              <w:jc w:val="both"/>
              <w:rPr>
                <w:rFonts w:ascii="Arial" w:hAnsi="Arial"/>
                <w:sz w:val="18"/>
                <w:szCs w:val="18"/>
              </w:rPr>
            </w:pPr>
            <w:r>
              <w:rPr>
                <w:rFonts w:ascii="Arial" w:hAnsi="Arial"/>
                <w:sz w:val="18"/>
                <w:szCs w:val="18"/>
              </w:rPr>
              <w:t>Importe expresado en miles de pesos, que deberá ser aclarado, en su caso.</w:t>
            </w:r>
          </w:p>
        </w:tc>
      </w:tr>
      <w:tr w:rsidR="008C4982" w14:paraId="40BCA0A2" w14:textId="77777777" w:rsidTr="00501E59">
        <w:trPr>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6155515C" w14:textId="77777777" w:rsidR="008C4982" w:rsidRDefault="008C4982" w:rsidP="00501E59">
            <w:pPr>
              <w:overflowPunct w:val="0"/>
              <w:autoSpaceDE w:val="0"/>
              <w:autoSpaceDN w:val="0"/>
              <w:adjustRightInd w:val="0"/>
              <w:spacing w:beforeLines="20" w:before="48" w:afterLines="20" w:after="48"/>
              <w:jc w:val="center"/>
              <w:rPr>
                <w:rFonts w:ascii="Arial" w:hAnsi="Arial"/>
                <w:sz w:val="18"/>
                <w:szCs w:val="18"/>
              </w:rPr>
            </w:pPr>
            <w:r>
              <w:rPr>
                <w:rFonts w:ascii="Arial" w:hAnsi="Arial"/>
                <w:sz w:val="18"/>
                <w:szCs w:val="18"/>
              </w:rPr>
              <w:t>8</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211F16DB" w14:textId="77777777" w:rsidR="008C4982" w:rsidRDefault="008C4982" w:rsidP="00501E59">
            <w:pPr>
              <w:overflowPunct w:val="0"/>
              <w:autoSpaceDE w:val="0"/>
              <w:autoSpaceDN w:val="0"/>
              <w:adjustRightInd w:val="0"/>
              <w:spacing w:beforeLines="20" w:before="48" w:afterLines="20" w:after="48"/>
              <w:jc w:val="both"/>
              <w:rPr>
                <w:rFonts w:ascii="Arial" w:hAnsi="Arial"/>
                <w:sz w:val="18"/>
                <w:szCs w:val="18"/>
              </w:rPr>
            </w:pPr>
            <w:r>
              <w:rPr>
                <w:rFonts w:ascii="Arial" w:hAnsi="Arial"/>
                <w:sz w:val="18"/>
                <w:szCs w:val="18"/>
              </w:rPr>
              <w:t>Importe expresado en miles de pesos, que deberá ser reembolsado, en su caso.</w:t>
            </w:r>
          </w:p>
        </w:tc>
      </w:tr>
      <w:tr w:rsidR="008C4982" w14:paraId="636592DE" w14:textId="77777777" w:rsidTr="00501E59">
        <w:trPr>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1F6B2EDC" w14:textId="77777777" w:rsidR="008C4982" w:rsidRDefault="008C4982" w:rsidP="00501E59">
            <w:pPr>
              <w:overflowPunct w:val="0"/>
              <w:autoSpaceDE w:val="0"/>
              <w:autoSpaceDN w:val="0"/>
              <w:adjustRightInd w:val="0"/>
              <w:spacing w:beforeLines="20" w:before="48" w:afterLines="20" w:after="48"/>
              <w:jc w:val="center"/>
              <w:rPr>
                <w:rFonts w:ascii="Arial" w:hAnsi="Arial"/>
                <w:sz w:val="18"/>
                <w:szCs w:val="18"/>
              </w:rPr>
            </w:pPr>
            <w:r>
              <w:rPr>
                <w:rFonts w:ascii="Arial" w:hAnsi="Arial"/>
                <w:sz w:val="18"/>
                <w:szCs w:val="18"/>
              </w:rPr>
              <w:t>9</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6DF176C0" w14:textId="77777777" w:rsidR="008C4982" w:rsidRDefault="008C4982" w:rsidP="00501E59">
            <w:pPr>
              <w:overflowPunct w:val="0"/>
              <w:autoSpaceDE w:val="0"/>
              <w:autoSpaceDN w:val="0"/>
              <w:adjustRightInd w:val="0"/>
              <w:spacing w:beforeLines="20" w:before="48" w:afterLines="20" w:after="48"/>
              <w:jc w:val="both"/>
              <w:rPr>
                <w:rFonts w:ascii="Arial" w:hAnsi="Arial"/>
                <w:sz w:val="18"/>
                <w:szCs w:val="18"/>
              </w:rPr>
            </w:pPr>
            <w:r>
              <w:rPr>
                <w:rFonts w:ascii="Arial" w:hAnsi="Arial"/>
                <w:sz w:val="18"/>
                <w:szCs w:val="18"/>
              </w:rPr>
              <w:t xml:space="preserve">Clasificación de la observación. </w:t>
            </w:r>
          </w:p>
        </w:tc>
      </w:tr>
      <w:tr w:rsidR="008C4982" w14:paraId="3FAB0B07" w14:textId="77777777" w:rsidTr="00501E59">
        <w:trPr>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4AC036E0" w14:textId="77777777" w:rsidR="008C4982" w:rsidRDefault="008C4982" w:rsidP="00501E59">
            <w:pPr>
              <w:overflowPunct w:val="0"/>
              <w:autoSpaceDE w:val="0"/>
              <w:autoSpaceDN w:val="0"/>
              <w:adjustRightInd w:val="0"/>
              <w:spacing w:beforeLines="20" w:before="48" w:afterLines="20" w:after="48"/>
              <w:jc w:val="center"/>
              <w:rPr>
                <w:rFonts w:ascii="Arial" w:hAnsi="Arial"/>
                <w:sz w:val="18"/>
                <w:szCs w:val="18"/>
              </w:rPr>
            </w:pPr>
            <w:r>
              <w:rPr>
                <w:rFonts w:ascii="Arial" w:hAnsi="Arial"/>
                <w:sz w:val="18"/>
                <w:szCs w:val="18"/>
              </w:rPr>
              <w:t>10</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4B05FC40" w14:textId="77777777" w:rsidR="008C4982" w:rsidRDefault="008C4982" w:rsidP="00501E59">
            <w:pPr>
              <w:overflowPunct w:val="0"/>
              <w:autoSpaceDE w:val="0"/>
              <w:autoSpaceDN w:val="0"/>
              <w:adjustRightInd w:val="0"/>
              <w:spacing w:beforeLines="20" w:before="48" w:afterLines="20" w:after="48"/>
              <w:jc w:val="both"/>
              <w:rPr>
                <w:rFonts w:ascii="Arial" w:hAnsi="Arial"/>
                <w:sz w:val="18"/>
                <w:szCs w:val="18"/>
              </w:rPr>
            </w:pPr>
            <w:r>
              <w:rPr>
                <w:rFonts w:ascii="Arial" w:hAnsi="Arial"/>
                <w:sz w:val="18"/>
                <w:szCs w:val="18"/>
              </w:rPr>
              <w:t>Nombre del departamento.</w:t>
            </w:r>
          </w:p>
        </w:tc>
      </w:tr>
      <w:tr w:rsidR="008C4982" w14:paraId="3DA56AC4" w14:textId="77777777" w:rsidTr="00501E59">
        <w:trPr>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1FD2D4FA" w14:textId="77777777" w:rsidR="008C4982" w:rsidRDefault="008C4982" w:rsidP="00501E59">
            <w:pPr>
              <w:overflowPunct w:val="0"/>
              <w:autoSpaceDE w:val="0"/>
              <w:autoSpaceDN w:val="0"/>
              <w:adjustRightInd w:val="0"/>
              <w:spacing w:beforeLines="20" w:before="48" w:afterLines="20" w:after="48"/>
              <w:jc w:val="center"/>
              <w:rPr>
                <w:rFonts w:ascii="Arial" w:hAnsi="Arial"/>
                <w:sz w:val="18"/>
                <w:szCs w:val="18"/>
              </w:rPr>
            </w:pPr>
            <w:r>
              <w:rPr>
                <w:rFonts w:ascii="Arial" w:hAnsi="Arial"/>
                <w:sz w:val="18"/>
                <w:szCs w:val="18"/>
              </w:rPr>
              <w:t>11</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76412E98" w14:textId="77777777" w:rsidR="008C4982" w:rsidRDefault="008C4982" w:rsidP="00501E59">
            <w:pPr>
              <w:overflowPunct w:val="0"/>
              <w:autoSpaceDE w:val="0"/>
              <w:autoSpaceDN w:val="0"/>
              <w:adjustRightInd w:val="0"/>
              <w:spacing w:beforeLines="20" w:before="48" w:afterLines="20" w:after="48"/>
              <w:jc w:val="both"/>
              <w:rPr>
                <w:rFonts w:ascii="Arial" w:hAnsi="Arial"/>
                <w:sz w:val="18"/>
                <w:szCs w:val="18"/>
              </w:rPr>
            </w:pPr>
            <w:r>
              <w:rPr>
                <w:rFonts w:ascii="Arial" w:hAnsi="Arial"/>
                <w:sz w:val="18"/>
                <w:szCs w:val="18"/>
              </w:rPr>
              <w:t>Clave presupuestaria del departamento.</w:t>
            </w:r>
          </w:p>
        </w:tc>
      </w:tr>
      <w:tr w:rsidR="008C4982" w14:paraId="6BBBE000" w14:textId="77777777" w:rsidTr="00501E59">
        <w:trPr>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0DFDAA43" w14:textId="77777777" w:rsidR="008C4982" w:rsidRDefault="008C4982" w:rsidP="00501E59">
            <w:pPr>
              <w:overflowPunct w:val="0"/>
              <w:autoSpaceDE w:val="0"/>
              <w:autoSpaceDN w:val="0"/>
              <w:adjustRightInd w:val="0"/>
              <w:spacing w:beforeLines="20" w:before="48" w:afterLines="20" w:after="48"/>
              <w:jc w:val="center"/>
              <w:rPr>
                <w:rFonts w:ascii="Arial" w:hAnsi="Arial"/>
                <w:sz w:val="18"/>
                <w:szCs w:val="18"/>
              </w:rPr>
            </w:pPr>
            <w:r>
              <w:rPr>
                <w:rFonts w:ascii="Arial" w:hAnsi="Arial"/>
                <w:sz w:val="18"/>
                <w:szCs w:val="18"/>
              </w:rPr>
              <w:t>12</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577983A3" w14:textId="77777777" w:rsidR="008C4982" w:rsidRDefault="008C4982" w:rsidP="00501E59">
            <w:pPr>
              <w:overflowPunct w:val="0"/>
              <w:autoSpaceDE w:val="0"/>
              <w:autoSpaceDN w:val="0"/>
              <w:adjustRightInd w:val="0"/>
              <w:spacing w:beforeLines="20" w:before="48" w:afterLines="20" w:after="48"/>
              <w:jc w:val="both"/>
              <w:rPr>
                <w:rFonts w:ascii="Arial" w:hAnsi="Arial"/>
                <w:sz w:val="18"/>
                <w:szCs w:val="18"/>
              </w:rPr>
            </w:pPr>
            <w:r>
              <w:rPr>
                <w:rFonts w:ascii="Arial" w:hAnsi="Arial"/>
                <w:sz w:val="18"/>
                <w:szCs w:val="18"/>
              </w:rPr>
              <w:t>Nombre de la unidad auditada.</w:t>
            </w:r>
          </w:p>
        </w:tc>
      </w:tr>
      <w:tr w:rsidR="008C4982" w14:paraId="399DA725" w14:textId="77777777" w:rsidTr="00501E59">
        <w:trPr>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218D4D66" w14:textId="77777777" w:rsidR="008C4982" w:rsidRDefault="008C4982" w:rsidP="00501E59">
            <w:pPr>
              <w:overflowPunct w:val="0"/>
              <w:autoSpaceDE w:val="0"/>
              <w:autoSpaceDN w:val="0"/>
              <w:adjustRightInd w:val="0"/>
              <w:spacing w:beforeLines="20" w:before="48" w:afterLines="20" w:after="48"/>
              <w:jc w:val="center"/>
              <w:rPr>
                <w:rFonts w:ascii="Arial" w:hAnsi="Arial"/>
                <w:sz w:val="18"/>
                <w:szCs w:val="18"/>
              </w:rPr>
            </w:pPr>
            <w:r>
              <w:rPr>
                <w:rFonts w:ascii="Arial" w:hAnsi="Arial"/>
                <w:sz w:val="18"/>
                <w:szCs w:val="18"/>
              </w:rPr>
              <w:t>13</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44DEFD06" w14:textId="77777777" w:rsidR="008C4982" w:rsidRDefault="008C4982" w:rsidP="00501E59">
            <w:pPr>
              <w:overflowPunct w:val="0"/>
              <w:autoSpaceDE w:val="0"/>
              <w:autoSpaceDN w:val="0"/>
              <w:adjustRightInd w:val="0"/>
              <w:spacing w:beforeLines="20" w:before="48" w:afterLines="20" w:after="48"/>
              <w:jc w:val="both"/>
              <w:rPr>
                <w:rFonts w:ascii="Arial" w:hAnsi="Arial"/>
                <w:sz w:val="18"/>
                <w:szCs w:val="18"/>
                <w:highlight w:val="cyan"/>
              </w:rPr>
            </w:pPr>
            <w:r>
              <w:rPr>
                <w:rFonts w:ascii="Arial" w:hAnsi="Arial"/>
                <w:sz w:val="18"/>
                <w:szCs w:val="18"/>
              </w:rPr>
              <w:t>Clave del programa y descripción de la auditoría de conformidad con el programa anual de trabajo detallado.</w:t>
            </w:r>
          </w:p>
        </w:tc>
      </w:tr>
      <w:tr w:rsidR="008C4982" w14:paraId="2C1ED5E0" w14:textId="77777777" w:rsidTr="00501E59">
        <w:trPr>
          <w:trHeight w:val="1915"/>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702219B8" w14:textId="77777777" w:rsidR="008C4982" w:rsidRDefault="008C4982" w:rsidP="00501E59">
            <w:pPr>
              <w:overflowPunct w:val="0"/>
              <w:autoSpaceDE w:val="0"/>
              <w:autoSpaceDN w:val="0"/>
              <w:adjustRightInd w:val="0"/>
              <w:spacing w:beforeLines="20" w:before="48" w:afterLines="20" w:after="48"/>
              <w:jc w:val="center"/>
              <w:rPr>
                <w:rFonts w:ascii="Arial" w:hAnsi="Arial"/>
                <w:sz w:val="18"/>
                <w:szCs w:val="18"/>
              </w:rPr>
            </w:pPr>
            <w:r>
              <w:rPr>
                <w:rFonts w:ascii="Arial" w:hAnsi="Arial"/>
                <w:sz w:val="18"/>
                <w:szCs w:val="18"/>
              </w:rPr>
              <w:t>14</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67419B88" w14:textId="77777777" w:rsidR="008C4982" w:rsidRDefault="008C4982" w:rsidP="00501E59">
            <w:pPr>
              <w:spacing w:afterLines="20" w:after="48"/>
              <w:jc w:val="both"/>
              <w:rPr>
                <w:rFonts w:ascii="Arial" w:hAnsi="Arial"/>
                <w:sz w:val="18"/>
                <w:szCs w:val="18"/>
              </w:rPr>
            </w:pPr>
            <w:r>
              <w:rPr>
                <w:rFonts w:ascii="Arial" w:hAnsi="Arial"/>
                <w:b/>
                <w:sz w:val="18"/>
                <w:szCs w:val="18"/>
                <w:u w:val="single"/>
              </w:rPr>
              <w:t>Observación</w:t>
            </w:r>
          </w:p>
          <w:p w14:paraId="5AF89BA1" w14:textId="77777777" w:rsidR="008C4982" w:rsidRDefault="008C4982" w:rsidP="00501E59">
            <w:pPr>
              <w:spacing w:afterLines="20" w:after="48"/>
              <w:jc w:val="both"/>
              <w:rPr>
                <w:rFonts w:ascii="Arial" w:hAnsi="Arial"/>
                <w:sz w:val="18"/>
                <w:szCs w:val="18"/>
              </w:rPr>
            </w:pPr>
            <w:r>
              <w:rPr>
                <w:rFonts w:ascii="Arial" w:hAnsi="Arial"/>
                <w:b/>
                <w:sz w:val="18"/>
                <w:szCs w:val="18"/>
              </w:rPr>
              <w:t>Título:</w:t>
            </w:r>
            <w:r>
              <w:rPr>
                <w:rFonts w:ascii="Arial" w:hAnsi="Arial"/>
                <w:sz w:val="18"/>
                <w:szCs w:val="18"/>
              </w:rPr>
              <w:t xml:space="preserve"> Describir de manera concisa el concepto de la observación.</w:t>
            </w:r>
          </w:p>
          <w:p w14:paraId="0E77468F" w14:textId="77777777" w:rsidR="008C4982" w:rsidRDefault="008C4982" w:rsidP="00501E59">
            <w:pPr>
              <w:spacing w:beforeLines="20" w:before="48"/>
              <w:jc w:val="both"/>
              <w:rPr>
                <w:rFonts w:ascii="Arial" w:hAnsi="Arial"/>
                <w:sz w:val="18"/>
                <w:szCs w:val="18"/>
              </w:rPr>
            </w:pPr>
            <w:r>
              <w:rPr>
                <w:rFonts w:ascii="Arial" w:hAnsi="Arial"/>
                <w:b/>
                <w:sz w:val="18"/>
                <w:szCs w:val="18"/>
              </w:rPr>
              <w:t>Observación:</w:t>
            </w:r>
            <w:r>
              <w:rPr>
                <w:rFonts w:ascii="Arial" w:hAnsi="Arial"/>
                <w:sz w:val="18"/>
                <w:szCs w:val="18"/>
              </w:rPr>
              <w:t xml:space="preserve"> Plantear de manera clara y precisa las situaciones, hechos, conductas u omisiones detectadas, con la identificación de los elementos que la constituyen y, en su caso, la integración de los importes por recuperar y/o aclarar expresados en pesos.</w:t>
            </w:r>
          </w:p>
          <w:p w14:paraId="10DA91FA" w14:textId="77777777" w:rsidR="008C4982" w:rsidRDefault="008C4982" w:rsidP="00501E59">
            <w:pPr>
              <w:overflowPunct w:val="0"/>
              <w:autoSpaceDE w:val="0"/>
              <w:autoSpaceDN w:val="0"/>
              <w:adjustRightInd w:val="0"/>
              <w:spacing w:afterLines="20" w:after="48"/>
              <w:jc w:val="both"/>
              <w:rPr>
                <w:rFonts w:ascii="Arial" w:hAnsi="Arial"/>
                <w:sz w:val="18"/>
                <w:szCs w:val="18"/>
              </w:rPr>
            </w:pPr>
            <w:r>
              <w:rPr>
                <w:rFonts w:ascii="Arial" w:hAnsi="Arial"/>
                <w:b/>
                <w:sz w:val="18"/>
                <w:szCs w:val="18"/>
              </w:rPr>
              <w:t>Fundamento legal:</w:t>
            </w:r>
            <w:r>
              <w:rPr>
                <w:rFonts w:ascii="Arial" w:hAnsi="Arial"/>
                <w:sz w:val="18"/>
                <w:szCs w:val="18"/>
              </w:rPr>
              <w:t xml:space="preserve"> En su caso, indicar los artículos o referencias de las leyes, reglamentos y toda normatividad transgredida, por los actos u omisiones descritos en la observación.</w:t>
            </w:r>
          </w:p>
        </w:tc>
      </w:tr>
      <w:tr w:rsidR="008C4982" w14:paraId="1E161F25" w14:textId="77777777" w:rsidTr="00501E59">
        <w:trPr>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35FFB2BD" w14:textId="77777777" w:rsidR="008C4982" w:rsidRDefault="008C4982" w:rsidP="00501E59">
            <w:pPr>
              <w:overflowPunct w:val="0"/>
              <w:autoSpaceDE w:val="0"/>
              <w:autoSpaceDN w:val="0"/>
              <w:adjustRightInd w:val="0"/>
              <w:spacing w:beforeLines="20" w:before="48" w:afterLines="20" w:after="48"/>
              <w:jc w:val="center"/>
              <w:rPr>
                <w:rFonts w:ascii="Arial" w:hAnsi="Arial"/>
                <w:sz w:val="18"/>
                <w:szCs w:val="18"/>
              </w:rPr>
            </w:pPr>
            <w:r>
              <w:rPr>
                <w:rFonts w:ascii="Arial" w:hAnsi="Arial"/>
                <w:sz w:val="18"/>
                <w:szCs w:val="18"/>
              </w:rPr>
              <w:t>15</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2D78D7A0" w14:textId="77777777" w:rsidR="008C4982" w:rsidRDefault="008C4982" w:rsidP="00501E59">
            <w:pPr>
              <w:spacing w:afterLines="20" w:after="48"/>
              <w:jc w:val="both"/>
              <w:rPr>
                <w:rFonts w:ascii="Arial" w:hAnsi="Arial"/>
                <w:b/>
                <w:sz w:val="18"/>
                <w:szCs w:val="18"/>
              </w:rPr>
            </w:pPr>
            <w:r>
              <w:rPr>
                <w:rFonts w:ascii="Arial" w:hAnsi="Arial"/>
                <w:b/>
                <w:sz w:val="18"/>
                <w:szCs w:val="18"/>
              </w:rPr>
              <w:t>Recomendaciones:</w:t>
            </w:r>
          </w:p>
          <w:p w14:paraId="0FF4DC3C" w14:textId="77777777" w:rsidR="008C4982" w:rsidRDefault="008C4982" w:rsidP="00501E59">
            <w:pPr>
              <w:jc w:val="both"/>
              <w:rPr>
                <w:rFonts w:ascii="Arial" w:hAnsi="Arial"/>
                <w:sz w:val="18"/>
                <w:szCs w:val="18"/>
              </w:rPr>
            </w:pPr>
            <w:r>
              <w:rPr>
                <w:rFonts w:ascii="Arial" w:hAnsi="Arial"/>
                <w:b/>
                <w:sz w:val="18"/>
                <w:szCs w:val="18"/>
              </w:rPr>
              <w:t>Correctiva:</w:t>
            </w:r>
            <w:r>
              <w:rPr>
                <w:rFonts w:ascii="Arial" w:hAnsi="Arial"/>
                <w:sz w:val="18"/>
                <w:szCs w:val="18"/>
              </w:rPr>
              <w:t xml:space="preserve"> Proponer acciones inmediatas de solución a los hechos observados.</w:t>
            </w:r>
          </w:p>
          <w:p w14:paraId="3FB1ABBC" w14:textId="77777777" w:rsidR="008C4982" w:rsidRDefault="008C4982" w:rsidP="00501E59">
            <w:pPr>
              <w:overflowPunct w:val="0"/>
              <w:autoSpaceDE w:val="0"/>
              <w:autoSpaceDN w:val="0"/>
              <w:adjustRightInd w:val="0"/>
              <w:spacing w:beforeLines="20" w:before="48"/>
              <w:jc w:val="both"/>
              <w:rPr>
                <w:rFonts w:ascii="Arial" w:hAnsi="Arial"/>
                <w:sz w:val="18"/>
                <w:szCs w:val="18"/>
              </w:rPr>
            </w:pPr>
            <w:r>
              <w:rPr>
                <w:rFonts w:ascii="Arial" w:hAnsi="Arial"/>
                <w:b/>
                <w:sz w:val="18"/>
                <w:szCs w:val="18"/>
              </w:rPr>
              <w:t>Preventiva:</w:t>
            </w:r>
            <w:r>
              <w:rPr>
                <w:rFonts w:ascii="Arial" w:hAnsi="Arial"/>
                <w:sz w:val="18"/>
                <w:szCs w:val="18"/>
              </w:rPr>
              <w:t xml:space="preserve"> Propuesta que permita prevenir la recurrencia de las observaciones determinadas, que elimine las causas que las originaron o que promuevan una mejora.</w:t>
            </w:r>
          </w:p>
        </w:tc>
      </w:tr>
      <w:tr w:rsidR="008C4982" w14:paraId="04F667C2" w14:textId="77777777" w:rsidTr="00501E59">
        <w:trPr>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51B58BBB" w14:textId="77777777" w:rsidR="008C4982" w:rsidRDefault="008C4982" w:rsidP="00501E59">
            <w:pPr>
              <w:overflowPunct w:val="0"/>
              <w:autoSpaceDE w:val="0"/>
              <w:autoSpaceDN w:val="0"/>
              <w:adjustRightInd w:val="0"/>
              <w:spacing w:beforeLines="20" w:before="48" w:afterLines="20" w:after="48"/>
              <w:jc w:val="center"/>
              <w:rPr>
                <w:rFonts w:ascii="Arial" w:hAnsi="Arial"/>
                <w:sz w:val="18"/>
                <w:szCs w:val="18"/>
              </w:rPr>
            </w:pPr>
            <w:r>
              <w:rPr>
                <w:rFonts w:ascii="Arial" w:hAnsi="Arial"/>
                <w:sz w:val="18"/>
                <w:szCs w:val="18"/>
              </w:rPr>
              <w:t>16</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3CBE751A" w14:textId="77777777" w:rsidR="008C4982" w:rsidRDefault="008C4982" w:rsidP="00501E59">
            <w:pPr>
              <w:spacing w:afterLines="20" w:after="48"/>
              <w:jc w:val="both"/>
              <w:rPr>
                <w:rFonts w:ascii="Arial" w:hAnsi="Arial"/>
                <w:sz w:val="18"/>
                <w:szCs w:val="18"/>
              </w:rPr>
            </w:pPr>
            <w:r>
              <w:rPr>
                <w:rFonts w:ascii="Arial" w:hAnsi="Arial"/>
                <w:b/>
                <w:sz w:val="18"/>
                <w:szCs w:val="18"/>
              </w:rPr>
              <w:t>Fecha compromiso:</w:t>
            </w:r>
          </w:p>
          <w:p w14:paraId="719F3D0F" w14:textId="77777777" w:rsidR="008C4982" w:rsidRDefault="008C4982" w:rsidP="00501E59">
            <w:pPr>
              <w:overflowPunct w:val="0"/>
              <w:autoSpaceDE w:val="0"/>
              <w:autoSpaceDN w:val="0"/>
              <w:adjustRightInd w:val="0"/>
              <w:spacing w:beforeLines="20" w:before="48" w:afterLines="20" w:after="48"/>
              <w:jc w:val="both"/>
              <w:rPr>
                <w:rFonts w:ascii="Arial" w:hAnsi="Arial"/>
                <w:sz w:val="18"/>
                <w:szCs w:val="18"/>
              </w:rPr>
            </w:pPr>
            <w:r>
              <w:rPr>
                <w:rFonts w:ascii="Arial" w:hAnsi="Arial"/>
                <w:sz w:val="18"/>
                <w:szCs w:val="18"/>
              </w:rPr>
              <w:t>Anotar día, mes y año en el que el servidor público responsable encargado de su atención se compromete a atender las recomendaciones propuestas, sin exceder de un plazo de 45 días hábiles; quien debe firmar cada cédula anotando su nombre, cargo y fecha de firma.</w:t>
            </w:r>
          </w:p>
        </w:tc>
      </w:tr>
      <w:tr w:rsidR="008C4982" w14:paraId="4D176678" w14:textId="77777777" w:rsidTr="00501E59">
        <w:trPr>
          <w:jc w:val="center"/>
        </w:trPr>
        <w:tc>
          <w:tcPr>
            <w:tcW w:w="1327" w:type="dxa"/>
            <w:tcBorders>
              <w:top w:val="single" w:sz="6" w:space="0" w:color="auto"/>
              <w:left w:val="single" w:sz="12" w:space="0" w:color="auto"/>
              <w:bottom w:val="single" w:sz="6" w:space="0" w:color="auto"/>
              <w:right w:val="single" w:sz="6" w:space="0" w:color="auto"/>
            </w:tcBorders>
            <w:vAlign w:val="center"/>
            <w:hideMark/>
          </w:tcPr>
          <w:p w14:paraId="7BF721F7" w14:textId="77777777" w:rsidR="008C4982" w:rsidRDefault="008C4982" w:rsidP="00501E59">
            <w:pPr>
              <w:overflowPunct w:val="0"/>
              <w:autoSpaceDE w:val="0"/>
              <w:autoSpaceDN w:val="0"/>
              <w:adjustRightInd w:val="0"/>
              <w:spacing w:beforeLines="50" w:before="120" w:afterLines="50" w:after="120"/>
              <w:jc w:val="center"/>
              <w:rPr>
                <w:rFonts w:ascii="Arial" w:hAnsi="Arial"/>
                <w:sz w:val="18"/>
                <w:szCs w:val="18"/>
              </w:rPr>
            </w:pPr>
            <w:r>
              <w:rPr>
                <w:rFonts w:ascii="Arial" w:hAnsi="Arial"/>
                <w:sz w:val="18"/>
                <w:szCs w:val="18"/>
              </w:rPr>
              <w:t>17</w:t>
            </w:r>
          </w:p>
        </w:tc>
        <w:tc>
          <w:tcPr>
            <w:tcW w:w="8567" w:type="dxa"/>
            <w:tcBorders>
              <w:top w:val="single" w:sz="6" w:space="0" w:color="auto"/>
              <w:left w:val="single" w:sz="6" w:space="0" w:color="auto"/>
              <w:bottom w:val="single" w:sz="6" w:space="0" w:color="auto"/>
              <w:right w:val="single" w:sz="12" w:space="0" w:color="auto"/>
            </w:tcBorders>
            <w:vAlign w:val="center"/>
            <w:hideMark/>
          </w:tcPr>
          <w:p w14:paraId="52DEEC2D" w14:textId="77777777" w:rsidR="008C4982" w:rsidRDefault="008C4982" w:rsidP="00501E59">
            <w:pPr>
              <w:overflowPunct w:val="0"/>
              <w:autoSpaceDE w:val="0"/>
              <w:autoSpaceDN w:val="0"/>
              <w:adjustRightInd w:val="0"/>
              <w:spacing w:beforeLines="50" w:before="120" w:afterLines="50" w:after="120"/>
              <w:jc w:val="both"/>
              <w:rPr>
                <w:rFonts w:ascii="Arial" w:hAnsi="Arial"/>
                <w:sz w:val="18"/>
                <w:szCs w:val="18"/>
              </w:rPr>
            </w:pPr>
            <w:r>
              <w:rPr>
                <w:rFonts w:ascii="Arial" w:hAnsi="Arial"/>
                <w:sz w:val="18"/>
                <w:szCs w:val="18"/>
              </w:rPr>
              <w:t>Nombre, cargo y firma del auditor público que detectó la observación y del Jefe de Grupo.</w:t>
            </w:r>
          </w:p>
        </w:tc>
      </w:tr>
      <w:tr w:rsidR="008C4982" w14:paraId="59B3D203" w14:textId="77777777" w:rsidTr="00501E59">
        <w:trPr>
          <w:jc w:val="center"/>
        </w:trPr>
        <w:tc>
          <w:tcPr>
            <w:tcW w:w="1327" w:type="dxa"/>
            <w:tcBorders>
              <w:top w:val="single" w:sz="6" w:space="0" w:color="auto"/>
              <w:left w:val="single" w:sz="12" w:space="0" w:color="auto"/>
              <w:bottom w:val="single" w:sz="12" w:space="0" w:color="auto"/>
              <w:right w:val="single" w:sz="6" w:space="0" w:color="auto"/>
            </w:tcBorders>
            <w:vAlign w:val="center"/>
            <w:hideMark/>
          </w:tcPr>
          <w:p w14:paraId="15C2E78F" w14:textId="77777777" w:rsidR="008C4982" w:rsidRPr="002864DE" w:rsidRDefault="008C4982" w:rsidP="00501E59">
            <w:pPr>
              <w:overflowPunct w:val="0"/>
              <w:autoSpaceDE w:val="0"/>
              <w:autoSpaceDN w:val="0"/>
              <w:adjustRightInd w:val="0"/>
              <w:spacing w:beforeLines="50" w:before="120" w:afterLines="50" w:after="120"/>
              <w:jc w:val="center"/>
              <w:rPr>
                <w:rFonts w:ascii="Arial" w:hAnsi="Arial"/>
                <w:color w:val="000000" w:themeColor="text1"/>
                <w:sz w:val="18"/>
                <w:szCs w:val="18"/>
              </w:rPr>
            </w:pPr>
            <w:r w:rsidRPr="002864DE">
              <w:rPr>
                <w:rFonts w:ascii="Arial" w:hAnsi="Arial"/>
                <w:color w:val="000000" w:themeColor="text1"/>
                <w:sz w:val="18"/>
                <w:szCs w:val="18"/>
              </w:rPr>
              <w:t>18</w:t>
            </w:r>
          </w:p>
        </w:tc>
        <w:tc>
          <w:tcPr>
            <w:tcW w:w="8567" w:type="dxa"/>
            <w:tcBorders>
              <w:top w:val="single" w:sz="6" w:space="0" w:color="auto"/>
              <w:left w:val="single" w:sz="6" w:space="0" w:color="auto"/>
              <w:bottom w:val="single" w:sz="12" w:space="0" w:color="auto"/>
              <w:right w:val="single" w:sz="12" w:space="0" w:color="auto"/>
            </w:tcBorders>
            <w:vAlign w:val="center"/>
            <w:hideMark/>
          </w:tcPr>
          <w:p w14:paraId="713A03E1" w14:textId="77777777" w:rsidR="008C4982" w:rsidRPr="002864DE" w:rsidRDefault="008C4982" w:rsidP="00501E59">
            <w:pPr>
              <w:overflowPunct w:val="0"/>
              <w:autoSpaceDE w:val="0"/>
              <w:autoSpaceDN w:val="0"/>
              <w:adjustRightInd w:val="0"/>
              <w:spacing w:beforeLines="50" w:before="120" w:afterLines="50" w:after="120"/>
              <w:jc w:val="both"/>
              <w:rPr>
                <w:rFonts w:ascii="Arial" w:hAnsi="Arial"/>
                <w:color w:val="000000" w:themeColor="text1"/>
                <w:sz w:val="18"/>
                <w:szCs w:val="18"/>
              </w:rPr>
            </w:pPr>
            <w:r w:rsidRPr="002864DE">
              <w:rPr>
                <w:rFonts w:ascii="Arial" w:hAnsi="Arial"/>
                <w:color w:val="000000" w:themeColor="text1"/>
                <w:sz w:val="18"/>
                <w:szCs w:val="18"/>
              </w:rPr>
              <w:t>Fecha de elaboración de la Cédula de Observaciones.</w:t>
            </w:r>
          </w:p>
        </w:tc>
      </w:tr>
    </w:tbl>
    <w:p w14:paraId="2CB40A8F" w14:textId="77777777" w:rsidR="008C4982" w:rsidRDefault="008C4982" w:rsidP="006450C8">
      <w:pPr>
        <w:rPr>
          <w:rFonts w:ascii="Sansa-Normal" w:eastAsia="Times New Roman" w:hAnsi="Sansa-Normal" w:cstheme="minorHAnsi"/>
          <w:iCs/>
          <w:sz w:val="24"/>
          <w:szCs w:val="24"/>
        </w:rPr>
      </w:pPr>
    </w:p>
    <w:p w14:paraId="21AD3DB7" w14:textId="505D2EE5" w:rsidR="008C4982" w:rsidRDefault="008C4982" w:rsidP="006450C8">
      <w:pPr>
        <w:rPr>
          <w:rFonts w:ascii="Sansa-Normal" w:eastAsia="Times New Roman" w:hAnsi="Sansa-Normal" w:cstheme="minorHAnsi"/>
          <w:iCs/>
          <w:sz w:val="24"/>
          <w:szCs w:val="24"/>
        </w:rPr>
      </w:pPr>
      <w:r>
        <w:rPr>
          <w:rFonts w:ascii="Sansa-Normal" w:eastAsia="Times New Roman" w:hAnsi="Sansa-Normal" w:cstheme="minorHAnsi"/>
          <w:iCs/>
          <w:noProof/>
          <w:sz w:val="24"/>
          <w:szCs w:val="24"/>
          <w:lang w:val="es-ES" w:eastAsia="es-ES"/>
        </w:rPr>
        <w:drawing>
          <wp:anchor distT="0" distB="0" distL="114300" distR="114300" simplePos="0" relativeHeight="251658240" behindDoc="0" locked="0" layoutInCell="1" allowOverlap="1" wp14:anchorId="30045DE3" wp14:editId="67785C16">
            <wp:simplePos x="0" y="0"/>
            <wp:positionH relativeFrom="column">
              <wp:posOffset>-228600</wp:posOffset>
            </wp:positionH>
            <wp:positionV relativeFrom="paragraph">
              <wp:posOffset>114300</wp:posOffset>
            </wp:positionV>
            <wp:extent cx="6268085" cy="4123055"/>
            <wp:effectExtent l="0" t="0" r="5715" b="0"/>
            <wp:wrapTight wrapText="bothSides">
              <wp:wrapPolygon edited="0">
                <wp:start x="0" y="0"/>
                <wp:lineTo x="0" y="21424"/>
                <wp:lineTo x="21532" y="21424"/>
                <wp:lineTo x="21532" y="0"/>
                <wp:lineTo x="0" y="0"/>
              </wp:wrapPolygon>
            </wp:wrapTight>
            <wp:docPr id="1" name="Imagen 1" descr="Macintosh HD:Users:aida:Desktop:Captura de pantalla 2017-09-11 a la(s) 06.08.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ida:Desktop:Captura de pantalla 2017-09-11 a la(s) 06.08.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8085" cy="41230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25695BC" w14:textId="77777777" w:rsidR="008C4982" w:rsidRDefault="008C4982" w:rsidP="006450C8">
      <w:pPr>
        <w:rPr>
          <w:rFonts w:ascii="Sansa-Normal" w:eastAsia="Times New Roman" w:hAnsi="Sansa-Normal" w:cstheme="minorHAnsi"/>
          <w:iCs/>
          <w:sz w:val="24"/>
          <w:szCs w:val="24"/>
        </w:rPr>
      </w:pPr>
    </w:p>
    <w:p w14:paraId="1A1B50B0" w14:textId="77777777" w:rsidR="008C4982" w:rsidRDefault="008C4982" w:rsidP="006450C8">
      <w:pPr>
        <w:rPr>
          <w:rFonts w:ascii="Sansa-Normal" w:eastAsia="Times New Roman" w:hAnsi="Sansa-Normal" w:cstheme="minorHAnsi"/>
          <w:iCs/>
          <w:sz w:val="24"/>
          <w:szCs w:val="24"/>
        </w:rPr>
      </w:pPr>
    </w:p>
    <w:p w14:paraId="24F33CF7" w14:textId="77777777" w:rsidR="008C4982" w:rsidRDefault="008C4982" w:rsidP="006450C8">
      <w:pPr>
        <w:rPr>
          <w:rFonts w:ascii="Sansa-Normal" w:eastAsia="Times New Roman" w:hAnsi="Sansa-Normal" w:cstheme="minorHAnsi"/>
          <w:iCs/>
          <w:sz w:val="24"/>
          <w:szCs w:val="24"/>
        </w:rPr>
      </w:pPr>
    </w:p>
    <w:p w14:paraId="22769F15" w14:textId="77777777" w:rsidR="008C4982" w:rsidRDefault="008C4982" w:rsidP="006450C8">
      <w:pPr>
        <w:rPr>
          <w:rFonts w:ascii="Sansa-Normal" w:eastAsia="Times New Roman" w:hAnsi="Sansa-Normal" w:cstheme="minorHAnsi"/>
          <w:iCs/>
          <w:sz w:val="24"/>
          <w:szCs w:val="24"/>
        </w:rPr>
      </w:pPr>
    </w:p>
    <w:p w14:paraId="3BC1A9D1" w14:textId="77777777" w:rsidR="008C4982" w:rsidRDefault="008C4982" w:rsidP="006450C8">
      <w:pPr>
        <w:rPr>
          <w:rFonts w:ascii="Sansa-Normal" w:eastAsia="Times New Roman" w:hAnsi="Sansa-Normal" w:cstheme="minorHAnsi"/>
          <w:iCs/>
          <w:sz w:val="24"/>
          <w:szCs w:val="24"/>
        </w:rPr>
      </w:pPr>
    </w:p>
    <w:p w14:paraId="0F9C91D1" w14:textId="77777777" w:rsidR="008C4982" w:rsidRDefault="008C4982" w:rsidP="006450C8">
      <w:pPr>
        <w:rPr>
          <w:rFonts w:ascii="Sansa-Normal" w:eastAsia="Times New Roman" w:hAnsi="Sansa-Normal" w:cstheme="minorHAnsi"/>
          <w:iCs/>
          <w:sz w:val="24"/>
          <w:szCs w:val="24"/>
        </w:rPr>
      </w:pPr>
    </w:p>
    <w:p w14:paraId="0492BF11" w14:textId="77777777" w:rsidR="008C4982" w:rsidRDefault="008C4982" w:rsidP="006450C8">
      <w:pPr>
        <w:rPr>
          <w:rFonts w:ascii="Sansa-Normal" w:eastAsia="Times New Roman" w:hAnsi="Sansa-Normal" w:cstheme="minorHAnsi"/>
          <w:iCs/>
          <w:sz w:val="24"/>
          <w:szCs w:val="24"/>
        </w:rPr>
      </w:pPr>
    </w:p>
    <w:p w14:paraId="0CB8B53D" w14:textId="77777777" w:rsidR="008C4982" w:rsidRDefault="008C4982" w:rsidP="006450C8">
      <w:pPr>
        <w:rPr>
          <w:rFonts w:ascii="Sansa-Normal" w:eastAsia="Times New Roman" w:hAnsi="Sansa-Normal" w:cstheme="minorHAnsi"/>
          <w:iCs/>
          <w:sz w:val="24"/>
          <w:szCs w:val="24"/>
        </w:rPr>
      </w:pPr>
    </w:p>
    <w:p w14:paraId="250D9245" w14:textId="77777777" w:rsidR="008C4982" w:rsidRDefault="008C4982" w:rsidP="006450C8">
      <w:pPr>
        <w:rPr>
          <w:rFonts w:ascii="Sansa-Normal" w:eastAsia="Times New Roman" w:hAnsi="Sansa-Normal" w:cstheme="minorHAnsi"/>
          <w:iCs/>
          <w:sz w:val="24"/>
          <w:szCs w:val="24"/>
        </w:rPr>
      </w:pPr>
    </w:p>
    <w:p w14:paraId="14B121E2" w14:textId="77777777" w:rsidR="008C4982" w:rsidRDefault="008C4982" w:rsidP="006450C8">
      <w:pPr>
        <w:rPr>
          <w:rFonts w:ascii="Sansa-Normal" w:eastAsia="Times New Roman" w:hAnsi="Sansa-Normal" w:cstheme="minorHAnsi"/>
          <w:iCs/>
          <w:sz w:val="24"/>
          <w:szCs w:val="24"/>
        </w:rPr>
      </w:pPr>
    </w:p>
    <w:p w14:paraId="6A6D9325" w14:textId="77777777" w:rsidR="008C4982" w:rsidRDefault="008C4982" w:rsidP="006450C8">
      <w:pPr>
        <w:rPr>
          <w:rFonts w:ascii="Sansa-Normal" w:eastAsia="Times New Roman" w:hAnsi="Sansa-Normal" w:cstheme="minorHAnsi"/>
          <w:iCs/>
          <w:sz w:val="24"/>
          <w:szCs w:val="24"/>
        </w:rPr>
      </w:pPr>
    </w:p>
    <w:p w14:paraId="08B2ED8D" w14:textId="1CDFDF39" w:rsidR="008C4982" w:rsidRDefault="008C4982" w:rsidP="006450C8">
      <w:pPr>
        <w:rPr>
          <w:rFonts w:ascii="Sansa-Normal" w:eastAsia="Times New Roman" w:hAnsi="Sansa-Normal" w:cstheme="minorHAnsi"/>
          <w:iCs/>
          <w:sz w:val="24"/>
          <w:szCs w:val="24"/>
        </w:rPr>
      </w:pPr>
      <w:r>
        <w:rPr>
          <w:rFonts w:ascii="Sansa-Normal" w:eastAsia="Times New Roman" w:hAnsi="Sansa-Normal" w:cstheme="minorHAnsi"/>
          <w:iCs/>
          <w:noProof/>
          <w:sz w:val="24"/>
          <w:szCs w:val="24"/>
          <w:lang w:val="es-ES" w:eastAsia="es-ES"/>
        </w:rPr>
        <w:drawing>
          <wp:anchor distT="0" distB="0" distL="114300" distR="114300" simplePos="0" relativeHeight="251659264" behindDoc="0" locked="0" layoutInCell="1" allowOverlap="1" wp14:anchorId="4561C6A1" wp14:editId="53834095">
            <wp:simplePos x="0" y="0"/>
            <wp:positionH relativeFrom="column">
              <wp:posOffset>-6362065</wp:posOffset>
            </wp:positionH>
            <wp:positionV relativeFrom="paragraph">
              <wp:posOffset>190500</wp:posOffset>
            </wp:positionV>
            <wp:extent cx="6268085" cy="3807460"/>
            <wp:effectExtent l="0" t="0" r="5715" b="2540"/>
            <wp:wrapTight wrapText="bothSides">
              <wp:wrapPolygon edited="0">
                <wp:start x="0" y="0"/>
                <wp:lineTo x="0" y="21470"/>
                <wp:lineTo x="21532" y="21470"/>
                <wp:lineTo x="21532" y="0"/>
                <wp:lineTo x="0" y="0"/>
              </wp:wrapPolygon>
            </wp:wrapTight>
            <wp:docPr id="2" name="Imagen 2" descr="Macintosh HD:Users:aida:Desktop:Captura de pantalla 2017-09-11 a la(s) 06.08.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ida:Desktop:Captura de pantalla 2017-09-11 a la(s) 06.08.3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8085" cy="380746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34FFE68" w14:textId="77777777" w:rsidR="008C4982" w:rsidRDefault="008C4982" w:rsidP="006450C8">
      <w:pPr>
        <w:rPr>
          <w:rFonts w:ascii="Sansa-Normal" w:eastAsia="Times New Roman" w:hAnsi="Sansa-Normal" w:cstheme="minorHAnsi"/>
          <w:iCs/>
          <w:sz w:val="24"/>
          <w:szCs w:val="24"/>
        </w:rPr>
      </w:pPr>
    </w:p>
    <w:p w14:paraId="3EDFC0DC" w14:textId="7765F11D" w:rsidR="008C4982" w:rsidRDefault="008C4982" w:rsidP="006450C8">
      <w:pPr>
        <w:rPr>
          <w:rFonts w:ascii="Sansa-Normal" w:eastAsia="Times New Roman" w:hAnsi="Sansa-Normal" w:cstheme="minorHAnsi"/>
          <w:iCs/>
          <w:sz w:val="24"/>
          <w:szCs w:val="24"/>
        </w:rPr>
      </w:pPr>
    </w:p>
    <w:p w14:paraId="28F69309" w14:textId="77777777" w:rsidR="008C4982" w:rsidRDefault="008C4982" w:rsidP="006450C8">
      <w:pPr>
        <w:rPr>
          <w:rFonts w:ascii="Sansa-Normal" w:eastAsia="Times New Roman" w:hAnsi="Sansa-Normal" w:cstheme="minorHAnsi"/>
          <w:iCs/>
          <w:sz w:val="24"/>
          <w:szCs w:val="24"/>
        </w:rPr>
      </w:pPr>
    </w:p>
    <w:p w14:paraId="16739551" w14:textId="77777777" w:rsidR="008C4982" w:rsidRDefault="008C4982" w:rsidP="006450C8">
      <w:pPr>
        <w:rPr>
          <w:rFonts w:ascii="Sansa-Normal" w:eastAsia="Times New Roman" w:hAnsi="Sansa-Normal" w:cstheme="minorHAnsi"/>
          <w:iCs/>
          <w:sz w:val="24"/>
          <w:szCs w:val="24"/>
        </w:rPr>
      </w:pPr>
    </w:p>
    <w:p w14:paraId="6B33FE1E" w14:textId="77777777" w:rsidR="008C4982" w:rsidRDefault="008C4982" w:rsidP="006450C8">
      <w:pPr>
        <w:rPr>
          <w:rFonts w:ascii="Sansa-Normal" w:eastAsia="Times New Roman" w:hAnsi="Sansa-Normal" w:cstheme="minorHAnsi"/>
          <w:iCs/>
          <w:sz w:val="24"/>
          <w:szCs w:val="24"/>
        </w:rPr>
      </w:pPr>
    </w:p>
    <w:p w14:paraId="44A8BFDB" w14:textId="77777777" w:rsidR="008C4982" w:rsidRDefault="008C4982" w:rsidP="006450C8">
      <w:pPr>
        <w:rPr>
          <w:rFonts w:ascii="Sansa-Normal" w:eastAsia="Times New Roman" w:hAnsi="Sansa-Normal" w:cstheme="minorHAnsi"/>
          <w:iCs/>
          <w:sz w:val="24"/>
          <w:szCs w:val="24"/>
        </w:rPr>
      </w:pPr>
    </w:p>
    <w:p w14:paraId="18D5113F" w14:textId="77777777" w:rsidR="008C4982" w:rsidRDefault="008C4982" w:rsidP="006450C8">
      <w:pPr>
        <w:rPr>
          <w:rFonts w:ascii="Sansa-Normal" w:eastAsia="Times New Roman" w:hAnsi="Sansa-Normal" w:cstheme="minorHAnsi"/>
          <w:iCs/>
          <w:sz w:val="24"/>
          <w:szCs w:val="24"/>
        </w:rPr>
      </w:pPr>
    </w:p>
    <w:p w14:paraId="41036BD0" w14:textId="77777777" w:rsidR="008C4982" w:rsidRDefault="008C4982" w:rsidP="006450C8">
      <w:pPr>
        <w:rPr>
          <w:rFonts w:ascii="Sansa-Normal" w:eastAsia="Times New Roman" w:hAnsi="Sansa-Normal" w:cstheme="minorHAnsi"/>
          <w:iCs/>
          <w:sz w:val="24"/>
          <w:szCs w:val="24"/>
        </w:rPr>
      </w:pPr>
    </w:p>
    <w:p w14:paraId="3B4BE0CE" w14:textId="77777777" w:rsidR="008C4982" w:rsidRDefault="008C4982" w:rsidP="006450C8">
      <w:pPr>
        <w:rPr>
          <w:rFonts w:ascii="Sansa-Normal" w:eastAsia="Times New Roman" w:hAnsi="Sansa-Normal" w:cstheme="minorHAnsi"/>
          <w:iCs/>
          <w:sz w:val="24"/>
          <w:szCs w:val="24"/>
        </w:rPr>
      </w:pPr>
    </w:p>
    <w:p w14:paraId="68FC1B4C" w14:textId="77777777" w:rsidR="008C4982" w:rsidRDefault="008C4982" w:rsidP="006450C8">
      <w:pPr>
        <w:rPr>
          <w:rFonts w:ascii="Sansa-Normal" w:eastAsia="Times New Roman" w:hAnsi="Sansa-Normal" w:cstheme="minorHAnsi"/>
          <w:iCs/>
          <w:sz w:val="24"/>
          <w:szCs w:val="24"/>
        </w:rPr>
      </w:pPr>
    </w:p>
    <w:p w14:paraId="2AB011FF" w14:textId="77777777" w:rsidR="008C4982" w:rsidRDefault="008C4982" w:rsidP="006450C8">
      <w:pPr>
        <w:rPr>
          <w:rFonts w:ascii="Sansa-Normal" w:eastAsia="Times New Roman" w:hAnsi="Sansa-Normal" w:cstheme="minorHAnsi"/>
          <w:iCs/>
          <w:sz w:val="24"/>
          <w:szCs w:val="24"/>
        </w:rPr>
      </w:pPr>
    </w:p>
    <w:p w14:paraId="729D0C55" w14:textId="1D190DCA" w:rsidR="008C4982" w:rsidRPr="00CB1478" w:rsidRDefault="008C4982" w:rsidP="006450C8">
      <w:pPr>
        <w:rPr>
          <w:rFonts w:ascii="Sansa-Normal" w:eastAsia="Times New Roman" w:hAnsi="Sansa-Normal" w:cstheme="minorHAnsi"/>
          <w:iCs/>
          <w:sz w:val="24"/>
          <w:szCs w:val="24"/>
        </w:rPr>
      </w:pPr>
      <w:bookmarkStart w:id="0" w:name="_GoBack"/>
      <w:bookmarkEnd w:id="0"/>
    </w:p>
    <w:sectPr w:rsidR="008C4982" w:rsidRPr="00CB1478" w:rsidSect="007243F3">
      <w:headerReference w:type="default" r:id="rId11"/>
      <w:footerReference w:type="default" r:id="rId12"/>
      <w:pgSz w:w="12180" w:h="20160"/>
      <w:pgMar w:top="1701" w:right="758" w:bottom="851" w:left="1276" w:header="708" w:footer="708" w:gutter="0"/>
      <w:cols w:space="708"/>
      <w:docGrid w:linePitch="360"/>
      <w:printerSettings r:id="rId1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CB1478" w:rsidRDefault="00CB1478" w:rsidP="000C56E4">
      <w:r>
        <w:separator/>
      </w:r>
    </w:p>
  </w:endnote>
  <w:endnote w:type="continuationSeparator" w:id="0">
    <w:p w14:paraId="03EE6BA2" w14:textId="77777777" w:rsidR="00CB1478" w:rsidRDefault="00CB1478"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Dispatch-Black">
    <w:charset w:val="00"/>
    <w:family w:val="auto"/>
    <w:pitch w:val="variable"/>
    <w:sig w:usb0="00000003" w:usb1="00000000" w:usb2="00000000" w:usb3="00000000" w:csb0="00000001" w:csb1="00000000"/>
  </w:font>
  <w:font w:name="Sansa-Normal">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Dispatch-Regula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349B3843" w:rsidR="00CB1478" w:rsidRDefault="00CB1478" w:rsidP="004F555F">
    <w:pPr>
      <w:pStyle w:val="Piedepgina"/>
      <w:ind w:left="-567"/>
    </w:pPr>
    <w:r>
      <w:rPr>
        <w:noProof/>
        <w:lang w:val="es-ES"/>
      </w:rPr>
      <w:drawing>
        <wp:anchor distT="0" distB="0" distL="114300" distR="114300" simplePos="0" relativeHeight="251661312" behindDoc="1" locked="0" layoutInCell="1" allowOverlap="1" wp14:anchorId="3D0EE476" wp14:editId="55108138">
          <wp:simplePos x="0" y="0"/>
          <wp:positionH relativeFrom="column">
            <wp:posOffset>-914400</wp:posOffset>
          </wp:positionH>
          <wp:positionV relativeFrom="paragraph">
            <wp:posOffset>172720</wp:posOffset>
          </wp:positionV>
          <wp:extent cx="8170985" cy="805590"/>
          <wp:effectExtent l="0" t="0" r="8255" b="7620"/>
          <wp:wrapNone/>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0985" cy="8055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0A1A4E4" w14:textId="77777777" w:rsidR="00CB1478" w:rsidRDefault="00CB1478" w:rsidP="006B2A8F">
    <w:pPr>
      <w:pStyle w:val="Piedepgina"/>
      <w:ind w:left="-284" w:hanging="28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CB1478" w:rsidRDefault="00CB1478" w:rsidP="000C56E4">
      <w:r>
        <w:separator/>
      </w:r>
    </w:p>
  </w:footnote>
  <w:footnote w:type="continuationSeparator" w:id="0">
    <w:p w14:paraId="143CF59E" w14:textId="77777777" w:rsidR="00CB1478" w:rsidRDefault="00CB1478"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56AB7D66" w:rsidR="00CB1478" w:rsidRDefault="00CB1478"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0288" behindDoc="0" locked="0" layoutInCell="1" allowOverlap="1" wp14:anchorId="7CD50BEF" wp14:editId="124B8083">
              <wp:simplePos x="0" y="0"/>
              <wp:positionH relativeFrom="column">
                <wp:posOffset>-789940</wp:posOffset>
              </wp:positionH>
              <wp:positionV relativeFrom="paragraph">
                <wp:posOffset>-512445</wp:posOffset>
              </wp:positionV>
              <wp:extent cx="7876540" cy="96583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7876540" cy="9658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80615D" w14:textId="77777777" w:rsidR="00CB1478" w:rsidRPr="00D856E8" w:rsidRDefault="00CB1478" w:rsidP="009F1157">
                          <w:pPr>
                            <w:spacing w:after="0" w:line="240" w:lineRule="auto"/>
                            <w:jc w:val="center"/>
                            <w:rPr>
                              <w:rFonts w:ascii="Dispatch-Regular" w:hAnsi="Dispatch-Regular" w:cs="Dispatch-Regular"/>
                              <w:color w:val="FCBD00"/>
                              <w:sz w:val="24"/>
                              <w:szCs w:val="66"/>
                              <w:lang w:val="es-ES" w:eastAsia="es-ES"/>
                            </w:rPr>
                          </w:pPr>
                        </w:p>
                        <w:p w14:paraId="36D60A43" w14:textId="47B8B4D3" w:rsidR="00CB1478" w:rsidRPr="008C4982" w:rsidRDefault="008C4982" w:rsidP="0052056B">
                          <w:pPr>
                            <w:spacing w:after="0" w:line="240" w:lineRule="auto"/>
                            <w:rPr>
                              <w:rFonts w:ascii="Dispatch-Regular" w:hAnsi="Dispatch-Regular" w:cs="Dispatch-Regular"/>
                              <w:color w:val="FCBD00"/>
                              <w:sz w:val="40"/>
                              <w:szCs w:val="40"/>
                              <w:lang w:val="es-ES" w:eastAsia="es-ES"/>
                            </w:rPr>
                          </w:pPr>
                          <w:r w:rsidRPr="008C4982">
                            <w:rPr>
                              <w:rFonts w:ascii="Dispatch-Regular" w:hAnsi="Dispatch-Regular" w:cs="Dispatch-Regular"/>
                              <w:color w:val="FCBD00"/>
                              <w:sz w:val="40"/>
                              <w:szCs w:val="40"/>
                              <w:lang w:val="es-ES" w:eastAsia="es-ES"/>
                            </w:rPr>
                            <w:t xml:space="preserve">Acción Compartida de Solución – Cómo Realizar una Cédula de </w:t>
                          </w:r>
                          <w:r>
                            <w:rPr>
                              <w:rFonts w:ascii="Dispatch-Regular" w:hAnsi="Dispatch-Regular" w:cs="Dispatch-Regular"/>
                              <w:color w:val="FCBD00"/>
                              <w:sz w:val="40"/>
                              <w:szCs w:val="40"/>
                              <w:lang w:val="es-ES" w:eastAsia="es-ES"/>
                            </w:rPr>
                            <w:t>Observación</w:t>
                          </w:r>
                        </w:p>
                        <w:p w14:paraId="218269B6" w14:textId="77777777" w:rsidR="00CB1478" w:rsidRPr="00FA2C5B" w:rsidRDefault="00CB1478" w:rsidP="0052056B">
                          <w:pPr>
                            <w:spacing w:after="0" w:line="240" w:lineRule="auto"/>
                            <w:rPr>
                              <w:rFonts w:ascii="Dispatch-Regular" w:hAnsi="Dispatch-Regular" w:cs="Dispatch-Regular"/>
                              <w:color w:val="FCBD00"/>
                              <w:sz w:val="72"/>
                              <w:szCs w:val="56"/>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7" o:spid="_x0000_s1026" type="#_x0000_t202" style="position:absolute;left:0;text-align:left;margin-left:-62.15pt;margin-top:-40.3pt;width:620.2pt;height:7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NjQNMCAAAVBgAADgAAAGRycy9lMm9Eb2MueG1srFRLb9swDL4P2H8QdE9tZ3kadQo3RYYBRVss&#10;HXpWZCkxptckJXE27L+PkuM07XZYh11sivxEkR8fl1eNFGjHrKu1KnB2kWLEFNVVrdYF/vK46E0w&#10;cp6oigitWIEPzOGr2ft3l3uTs77eaFExi8CJcvneFHjjvcmTxNENk8RdaMMUGLm2kng42nVSWbIH&#10;71Ik/TQdJXttK2M1Zc6B9qY14ln0zzmj/p5zxzwSBYbYfPza+F2FbzK7JPnaErOp6TEM8g9RSFIr&#10;ePTk6oZ4gra2/s2VrKnVTnN/QbVMNOc1ZTEHyCZLX2Wz3BDDYi5AjjMnmtz/c0vvdg8W1VWBxxgp&#10;IqFE8y2prEYVQ541XqNxIGlvXA7YpQG0b651A8Xu9A6UIfeGWxn+kBUCO9B9OFEMnhAF5XgyHg0H&#10;YKJgm46Gkw/D4CZ5vm2s8x+ZligIBbZQwsgs2d0630I7SHhM6UUtRCyjUC8U4LPVsNgH7W2SQyQg&#10;BmSIKdbox3w47pfj4bQ3KodZb5Clk15Zpv3ezaJMy3SwmE8H1z8hCkmyQb6HbjHQa49wH4hYCLI+&#10;ViaY/640ktAXjZxlSWyhNj9wHCnpQk0C+y3LUfIHwUICQn1mHIoXyQ6KODZsLizaEWh4QilTPtYp&#10;kgHogOJA2FsuHvGRskjlWy635Hcva+VPl2WttI2lfRV29bULmbd4IOMs7yD6ZtUAV0Fc6eoATWl1&#10;O9vO0EUNnXNLnH8gFoYZmg0WlL+HDxd6X2B9lDDaaPv9T/qAh0KCFaNQ7gK7b1tiGUbik4Lpm2aD&#10;0MM+HgbQPHCw55bVuUVt5VxDOTJYhYZGMeC96ERutXyCPVaGV8FEFIW3C+w7ce7blQV7kLKyjCDY&#10;H4b4W7U0NLgO1Qlz8dg8EWuOwxMG+E53a4Tkr2aoxYabSpdbr3kdB+yZ1SPxsHtiPx73ZFhu5+eI&#10;et7ms18AAAD//wMAUEsDBBQABgAIAAAAIQAenaAT4AAAAAwBAAAPAAAAZHJzL2Rvd25yZXYueG1s&#10;TI9NT8MwDIbvSPyHyEjctiRjK6M0nRCIK2jjQ+KWNV5b0ThVk63l3+Od4GbLj14/b7GZfCdOOMQ2&#10;kAE9VyCQquBaqg28vz3P1iBisuRsFwgN/GCETXl5UdjchZG2eNqlWnAIxdwaaFLqcylj1aC3cR56&#10;JL4dwuBt4nWopRvsyOG+kwulMultS/yhsT0+Nlh9747ewMfL4etzqV7rJ7/qxzApSf5OGnN9NT3c&#10;g0g4pT8YzvqsDiU77cORXBSdgZleLG+Y5WmtMhBnROtMg9gbuNUrkGUh/5cofwEAAP//AwBQSwEC&#10;LQAUAAYACAAAACEA5JnDwPsAAADhAQAAEwAAAAAAAAAAAAAAAAAAAAAAW0NvbnRlbnRfVHlwZXNd&#10;LnhtbFBLAQItABQABgAIAAAAIQAjsmrh1wAAAJQBAAALAAAAAAAAAAAAAAAAACwBAABfcmVscy8u&#10;cmVsc1BLAQItABQABgAIAAAAIQBKE2NA0wIAABUGAAAOAAAAAAAAAAAAAAAAACwCAABkcnMvZTJv&#10;RG9jLnhtbFBLAQItABQABgAIAAAAIQAenaAT4AAAAAwBAAAPAAAAAAAAAAAAAAAAACsFAABkcnMv&#10;ZG93bnJldi54bWxQSwUGAAAAAAQABADzAAAAOAYAAAAA&#10;" filled="f" stroked="f">
              <v:textbox>
                <w:txbxContent>
                  <w:p w14:paraId="3F80615D" w14:textId="77777777" w:rsidR="00CB1478" w:rsidRPr="00D856E8" w:rsidRDefault="00CB1478" w:rsidP="009F1157">
                    <w:pPr>
                      <w:spacing w:after="0" w:line="240" w:lineRule="auto"/>
                      <w:jc w:val="center"/>
                      <w:rPr>
                        <w:rFonts w:ascii="Dispatch-Regular" w:hAnsi="Dispatch-Regular" w:cs="Dispatch-Regular"/>
                        <w:color w:val="FCBD00"/>
                        <w:sz w:val="24"/>
                        <w:szCs w:val="66"/>
                        <w:lang w:val="es-ES" w:eastAsia="es-ES"/>
                      </w:rPr>
                    </w:pPr>
                  </w:p>
                  <w:p w14:paraId="36D60A43" w14:textId="47B8B4D3" w:rsidR="00CB1478" w:rsidRPr="008C4982" w:rsidRDefault="008C4982" w:rsidP="0052056B">
                    <w:pPr>
                      <w:spacing w:after="0" w:line="240" w:lineRule="auto"/>
                      <w:rPr>
                        <w:rFonts w:ascii="Dispatch-Regular" w:hAnsi="Dispatch-Regular" w:cs="Dispatch-Regular"/>
                        <w:color w:val="FCBD00"/>
                        <w:sz w:val="40"/>
                        <w:szCs w:val="40"/>
                        <w:lang w:val="es-ES" w:eastAsia="es-ES"/>
                      </w:rPr>
                    </w:pPr>
                    <w:r w:rsidRPr="008C4982">
                      <w:rPr>
                        <w:rFonts w:ascii="Dispatch-Regular" w:hAnsi="Dispatch-Regular" w:cs="Dispatch-Regular"/>
                        <w:color w:val="FCBD00"/>
                        <w:sz w:val="40"/>
                        <w:szCs w:val="40"/>
                        <w:lang w:val="es-ES" w:eastAsia="es-ES"/>
                      </w:rPr>
                      <w:t xml:space="preserve">Acción Compartida de Solución – Cómo Realizar una Cédula de </w:t>
                    </w:r>
                    <w:r>
                      <w:rPr>
                        <w:rFonts w:ascii="Dispatch-Regular" w:hAnsi="Dispatch-Regular" w:cs="Dispatch-Regular"/>
                        <w:color w:val="FCBD00"/>
                        <w:sz w:val="40"/>
                        <w:szCs w:val="40"/>
                        <w:lang w:val="es-ES" w:eastAsia="es-ES"/>
                      </w:rPr>
                      <w:t>Observación</w:t>
                    </w:r>
                  </w:p>
                  <w:p w14:paraId="218269B6" w14:textId="77777777" w:rsidR="00CB1478" w:rsidRPr="00FA2C5B" w:rsidRDefault="00CB1478" w:rsidP="0052056B">
                    <w:pPr>
                      <w:spacing w:after="0" w:line="240" w:lineRule="auto"/>
                      <w:rPr>
                        <w:rFonts w:ascii="Dispatch-Regular" w:hAnsi="Dispatch-Regular" w:cs="Dispatch-Regular"/>
                        <w:color w:val="FCBD00"/>
                        <w:sz w:val="72"/>
                        <w:szCs w:val="56"/>
                        <w:lang w:val="es-ES" w:eastAsia="es-ES"/>
                      </w:rPr>
                    </w:pPr>
                  </w:p>
                </w:txbxContent>
              </v:textbox>
              <w10:wrap type="square"/>
            </v:shape>
          </w:pict>
        </mc:Fallback>
      </mc:AlternateContent>
    </w:r>
    <w:r>
      <w:rPr>
        <w:noProof/>
        <w:lang w:val="es-ES"/>
      </w:rPr>
      <w:drawing>
        <wp:anchor distT="0" distB="0" distL="114300" distR="114300" simplePos="0" relativeHeight="251658240" behindDoc="1" locked="0" layoutInCell="1" allowOverlap="1" wp14:anchorId="3DD37440" wp14:editId="78EFB219">
          <wp:simplePos x="0" y="0"/>
          <wp:positionH relativeFrom="column">
            <wp:posOffset>-914400</wp:posOffset>
          </wp:positionH>
          <wp:positionV relativeFrom="paragraph">
            <wp:posOffset>-512445</wp:posOffset>
          </wp:positionV>
          <wp:extent cx="8063670" cy="1195471"/>
          <wp:effectExtent l="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3670" cy="119547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3FF"/>
    <w:multiLevelType w:val="hybridMultilevel"/>
    <w:tmpl w:val="679657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DCB4F15"/>
    <w:multiLevelType w:val="hybridMultilevel"/>
    <w:tmpl w:val="54CC8BF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0F249B"/>
    <w:multiLevelType w:val="hybridMultilevel"/>
    <w:tmpl w:val="EFCCED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7A70A2A"/>
    <w:multiLevelType w:val="hybridMultilevel"/>
    <w:tmpl w:val="F3EC55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9A32B38"/>
    <w:multiLevelType w:val="hybridMultilevel"/>
    <w:tmpl w:val="B438368E"/>
    <w:lvl w:ilvl="0" w:tplc="3A1CB9F4">
      <w:start w:val="1"/>
      <w:numFmt w:val="decimal"/>
      <w:lvlText w:val="%1."/>
      <w:lvlJc w:val="left"/>
      <w:pPr>
        <w:ind w:left="36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D21BDE"/>
    <w:multiLevelType w:val="hybridMultilevel"/>
    <w:tmpl w:val="84788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271224A0"/>
    <w:multiLevelType w:val="hybridMultilevel"/>
    <w:tmpl w:val="393077EE"/>
    <w:lvl w:ilvl="0" w:tplc="81368B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7ED6789"/>
    <w:multiLevelType w:val="hybridMultilevel"/>
    <w:tmpl w:val="761229A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A287DD7"/>
    <w:multiLevelType w:val="hybridMultilevel"/>
    <w:tmpl w:val="03C2A0BE"/>
    <w:lvl w:ilvl="0" w:tplc="13A4E158">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2D513FCC"/>
    <w:multiLevelType w:val="hybridMultilevel"/>
    <w:tmpl w:val="E2BE324A"/>
    <w:lvl w:ilvl="0" w:tplc="C0389B18">
      <w:start w:val="1"/>
      <w:numFmt w:val="decimal"/>
      <w:lvlText w:val="%1."/>
      <w:lvlJc w:val="left"/>
      <w:pPr>
        <w:ind w:left="360" w:hanging="360"/>
      </w:pPr>
      <w:rPr>
        <w:rFonts w:ascii="Calibri" w:hAnsi="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2462BF"/>
    <w:multiLevelType w:val="hybridMultilevel"/>
    <w:tmpl w:val="1F80B95A"/>
    <w:lvl w:ilvl="0" w:tplc="5BC62DD4">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7062732"/>
    <w:multiLevelType w:val="hybridMultilevel"/>
    <w:tmpl w:val="A1BE6B1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3">
    <w:nsid w:val="38BE0DB7"/>
    <w:multiLevelType w:val="hybridMultilevel"/>
    <w:tmpl w:val="F9889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E95AC9"/>
    <w:multiLevelType w:val="multilevel"/>
    <w:tmpl w:val="24E23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4E0579"/>
    <w:multiLevelType w:val="hybridMultilevel"/>
    <w:tmpl w:val="1CC63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F373B05"/>
    <w:multiLevelType w:val="hybridMultilevel"/>
    <w:tmpl w:val="948059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52C103E5"/>
    <w:multiLevelType w:val="hybridMultilevel"/>
    <w:tmpl w:val="3EB658D2"/>
    <w:lvl w:ilvl="0" w:tplc="F8A219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BD3763"/>
    <w:multiLevelType w:val="hybridMultilevel"/>
    <w:tmpl w:val="79285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060F94"/>
    <w:multiLevelType w:val="hybridMultilevel"/>
    <w:tmpl w:val="FA426A1A"/>
    <w:lvl w:ilvl="0" w:tplc="B91025A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nsid w:val="5A291090"/>
    <w:multiLevelType w:val="hybridMultilevel"/>
    <w:tmpl w:val="4B929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B2B4289"/>
    <w:multiLevelType w:val="hybridMultilevel"/>
    <w:tmpl w:val="12768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6E6323"/>
    <w:multiLevelType w:val="hybridMultilevel"/>
    <w:tmpl w:val="9F4EFC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63701162"/>
    <w:multiLevelType w:val="hybridMultilevel"/>
    <w:tmpl w:val="C7BC2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nsid w:val="692B74BA"/>
    <w:multiLevelType w:val="hybridMultilevel"/>
    <w:tmpl w:val="BC521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FD044DB"/>
    <w:multiLevelType w:val="hybridMultilevel"/>
    <w:tmpl w:val="EFAC242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34E501A"/>
    <w:multiLevelType w:val="hybridMultilevel"/>
    <w:tmpl w:val="EFAC2424"/>
    <w:lvl w:ilvl="0" w:tplc="080A000F">
      <w:start w:val="1"/>
      <w:numFmt w:val="decimal"/>
      <w:lvlText w:val="%1."/>
      <w:lvlJc w:val="left"/>
      <w:pPr>
        <w:ind w:left="106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nsid w:val="750D343F"/>
    <w:multiLevelType w:val="hybridMultilevel"/>
    <w:tmpl w:val="D9D66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3"/>
  </w:num>
  <w:num w:numId="3">
    <w:abstractNumId w:val="17"/>
  </w:num>
  <w:num w:numId="4">
    <w:abstractNumId w:val="1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9"/>
  </w:num>
  <w:num w:numId="10">
    <w:abstractNumId w:val="26"/>
  </w:num>
  <w:num w:numId="11">
    <w:abstractNumId w:val="21"/>
  </w:num>
  <w:num w:numId="12">
    <w:abstractNumId w:val="5"/>
  </w:num>
  <w:num w:numId="13">
    <w:abstractNumId w:val="27"/>
  </w:num>
  <w:num w:numId="14">
    <w:abstractNumId w:val="28"/>
  </w:num>
  <w:num w:numId="15">
    <w:abstractNumId w:val="1"/>
  </w:num>
  <w:num w:numId="16">
    <w:abstractNumId w:val="23"/>
  </w:num>
  <w:num w:numId="17">
    <w:abstractNumId w:val="24"/>
  </w:num>
  <w:num w:numId="18">
    <w:abstractNumId w:val="29"/>
  </w:num>
  <w:num w:numId="19">
    <w:abstractNumId w:val="11"/>
  </w:num>
  <w:num w:numId="20">
    <w:abstractNumId w:val="9"/>
  </w:num>
  <w:num w:numId="21">
    <w:abstractNumId w:val="2"/>
  </w:num>
  <w:num w:numId="22">
    <w:abstractNumId w:val="0"/>
  </w:num>
  <w:num w:numId="23">
    <w:abstractNumId w:val="16"/>
  </w:num>
  <w:num w:numId="24">
    <w:abstractNumId w:val="8"/>
  </w:num>
  <w:num w:numId="25">
    <w:abstractNumId w:val="22"/>
  </w:num>
  <w:num w:numId="26">
    <w:abstractNumId w:val="18"/>
  </w:num>
  <w:num w:numId="27">
    <w:abstractNumId w:val="3"/>
  </w:num>
  <w:num w:numId="28">
    <w:abstractNumId w:val="12"/>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05F0E"/>
    <w:rsid w:val="0003791D"/>
    <w:rsid w:val="0004485E"/>
    <w:rsid w:val="0006642A"/>
    <w:rsid w:val="000C56E4"/>
    <w:rsid w:val="000E3AF1"/>
    <w:rsid w:val="00114A5D"/>
    <w:rsid w:val="001408BB"/>
    <w:rsid w:val="00170F38"/>
    <w:rsid w:val="00175BD2"/>
    <w:rsid w:val="0018094E"/>
    <w:rsid w:val="00182EBF"/>
    <w:rsid w:val="00214F9E"/>
    <w:rsid w:val="002452F5"/>
    <w:rsid w:val="00264981"/>
    <w:rsid w:val="002C5D7E"/>
    <w:rsid w:val="002D71CD"/>
    <w:rsid w:val="002E3CFD"/>
    <w:rsid w:val="002F433B"/>
    <w:rsid w:val="00305F1F"/>
    <w:rsid w:val="003064B8"/>
    <w:rsid w:val="00343EB9"/>
    <w:rsid w:val="0039235F"/>
    <w:rsid w:val="003C10FB"/>
    <w:rsid w:val="003D431C"/>
    <w:rsid w:val="003D510C"/>
    <w:rsid w:val="003E53E7"/>
    <w:rsid w:val="00416ABB"/>
    <w:rsid w:val="00475446"/>
    <w:rsid w:val="004918B3"/>
    <w:rsid w:val="004F555F"/>
    <w:rsid w:val="0052056B"/>
    <w:rsid w:val="005639CC"/>
    <w:rsid w:val="005A1539"/>
    <w:rsid w:val="005C770C"/>
    <w:rsid w:val="005D53CF"/>
    <w:rsid w:val="005E10D6"/>
    <w:rsid w:val="005F42A2"/>
    <w:rsid w:val="00617C2D"/>
    <w:rsid w:val="00625AF7"/>
    <w:rsid w:val="006450C8"/>
    <w:rsid w:val="00663B8D"/>
    <w:rsid w:val="0068742F"/>
    <w:rsid w:val="00695EFB"/>
    <w:rsid w:val="00696502"/>
    <w:rsid w:val="00696D11"/>
    <w:rsid w:val="006B2A8F"/>
    <w:rsid w:val="00703456"/>
    <w:rsid w:val="007174A4"/>
    <w:rsid w:val="007243F3"/>
    <w:rsid w:val="00780D6B"/>
    <w:rsid w:val="007852CE"/>
    <w:rsid w:val="00794373"/>
    <w:rsid w:val="007A02A5"/>
    <w:rsid w:val="007B0549"/>
    <w:rsid w:val="007C352A"/>
    <w:rsid w:val="007E15BB"/>
    <w:rsid w:val="0084096C"/>
    <w:rsid w:val="00851A71"/>
    <w:rsid w:val="00884708"/>
    <w:rsid w:val="008B4187"/>
    <w:rsid w:val="008C4982"/>
    <w:rsid w:val="009107CD"/>
    <w:rsid w:val="00927DB0"/>
    <w:rsid w:val="00954389"/>
    <w:rsid w:val="009678FA"/>
    <w:rsid w:val="009A3FDE"/>
    <w:rsid w:val="009C2D6F"/>
    <w:rsid w:val="009F1157"/>
    <w:rsid w:val="00A73CB4"/>
    <w:rsid w:val="00AC1CD5"/>
    <w:rsid w:val="00AF22D2"/>
    <w:rsid w:val="00AF4C80"/>
    <w:rsid w:val="00B33BD3"/>
    <w:rsid w:val="00B416C4"/>
    <w:rsid w:val="00B46003"/>
    <w:rsid w:val="00B751BB"/>
    <w:rsid w:val="00BB7525"/>
    <w:rsid w:val="00BD2484"/>
    <w:rsid w:val="00BF2A7F"/>
    <w:rsid w:val="00C03339"/>
    <w:rsid w:val="00C36C08"/>
    <w:rsid w:val="00C5401B"/>
    <w:rsid w:val="00C55B85"/>
    <w:rsid w:val="00C6224F"/>
    <w:rsid w:val="00C8224D"/>
    <w:rsid w:val="00CA200B"/>
    <w:rsid w:val="00CB1478"/>
    <w:rsid w:val="00CC6A64"/>
    <w:rsid w:val="00CE04E5"/>
    <w:rsid w:val="00CF39A8"/>
    <w:rsid w:val="00D5536C"/>
    <w:rsid w:val="00D6286B"/>
    <w:rsid w:val="00D70C51"/>
    <w:rsid w:val="00D856E8"/>
    <w:rsid w:val="00DB30AC"/>
    <w:rsid w:val="00DB35CC"/>
    <w:rsid w:val="00DE64AE"/>
    <w:rsid w:val="00DF2293"/>
    <w:rsid w:val="00E06C8E"/>
    <w:rsid w:val="00E342E9"/>
    <w:rsid w:val="00E44C17"/>
    <w:rsid w:val="00E60597"/>
    <w:rsid w:val="00E67127"/>
    <w:rsid w:val="00E974DE"/>
    <w:rsid w:val="00EA3784"/>
    <w:rsid w:val="00EB4AED"/>
    <w:rsid w:val="00EB7E40"/>
    <w:rsid w:val="00F315E4"/>
    <w:rsid w:val="00F36010"/>
    <w:rsid w:val="00FA2C5B"/>
    <w:rsid w:val="00FA36F9"/>
    <w:rsid w:val="00FE2122"/>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6450C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6450C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printerSettings" Target="printerSettings/printerSettings1.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A15F2-84E8-8E41-8738-CD35FA9A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3786</Characters>
  <Application>Microsoft Macintosh Word</Application>
  <DocSecurity>0</DocSecurity>
  <Lines>31</Lines>
  <Paragraphs>8</Paragraphs>
  <ScaleCrop>false</ScaleCrop>
  <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Aida Porter</cp:lastModifiedBy>
  <cp:revision>3</cp:revision>
  <cp:lastPrinted>2017-09-11T11:11:00Z</cp:lastPrinted>
  <dcterms:created xsi:type="dcterms:W3CDTF">2017-09-11T11:11:00Z</dcterms:created>
  <dcterms:modified xsi:type="dcterms:W3CDTF">2017-09-11T11:11:00Z</dcterms:modified>
</cp:coreProperties>
</file>