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DA8A" w14:textId="77777777" w:rsidR="00112BC0" w:rsidRPr="00EA379D" w:rsidRDefault="00112BC0" w:rsidP="004D308A">
      <w:pPr>
        <w:jc w:val="both"/>
        <w:rPr>
          <w:rFonts w:ascii="Verdana" w:hAnsi="Verdana"/>
          <w:sz w:val="24"/>
          <w:szCs w:val="24"/>
        </w:rPr>
      </w:pPr>
    </w:p>
    <w:p w14:paraId="5EDD23D8" w14:textId="77777777" w:rsidR="000010DB" w:rsidRPr="00EA379D" w:rsidRDefault="000010DB" w:rsidP="000010DB">
      <w:pPr>
        <w:rPr>
          <w:rFonts w:ascii="Verdana" w:hAnsi="Verdana" w:cs="Arial"/>
          <w:b/>
          <w:sz w:val="24"/>
          <w:szCs w:val="24"/>
        </w:rPr>
      </w:pPr>
      <w:r w:rsidRPr="00EA379D">
        <w:rPr>
          <w:rFonts w:ascii="Verdana" w:hAnsi="Verdana" w:cs="Arial"/>
          <w:b/>
          <w:sz w:val="24"/>
          <w:szCs w:val="24"/>
        </w:rPr>
        <w:t>Instrucciones:</w:t>
      </w:r>
    </w:p>
    <w:p w14:paraId="398AF5D3" w14:textId="77777777" w:rsidR="00DF2383" w:rsidRDefault="00DF2383" w:rsidP="00DF2383">
      <w:pPr>
        <w:jc w:val="both"/>
        <w:rPr>
          <w:rFonts w:ascii="Verdana" w:hAnsi="Verdana"/>
          <w:bCs/>
          <w:sz w:val="24"/>
          <w:szCs w:val="24"/>
          <w:lang w:val="es-ES_tradnl"/>
        </w:rPr>
      </w:pPr>
      <w:r w:rsidRPr="00DF2383">
        <w:rPr>
          <w:rFonts w:ascii="Verdana" w:hAnsi="Verdana"/>
          <w:bCs/>
          <w:sz w:val="24"/>
          <w:szCs w:val="24"/>
          <w:lang w:val="es-ES_tradnl"/>
        </w:rPr>
        <w:t>Con base en la información que aparece a continuación (Balance y Estado de Resultados), prepare el Estado de Variaciones al Capital Contable en Excel utilizando la plantilla que se anexa.</w:t>
      </w:r>
    </w:p>
    <w:p w14:paraId="14681CD6" w14:textId="77777777" w:rsidR="00DF2383" w:rsidRPr="00DF2383" w:rsidRDefault="00DF2383" w:rsidP="00DF2383">
      <w:pPr>
        <w:jc w:val="both"/>
        <w:rPr>
          <w:rFonts w:ascii="Verdana" w:hAnsi="Verdana"/>
          <w:bCs/>
          <w:sz w:val="24"/>
          <w:szCs w:val="24"/>
          <w:lang w:val="es-ES_tradnl"/>
        </w:rPr>
      </w:pPr>
    </w:p>
    <w:tbl>
      <w:tblPr>
        <w:tblW w:w="8282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926"/>
        <w:gridCol w:w="2250"/>
      </w:tblGrid>
      <w:tr w:rsidR="00DF2383" w:rsidRPr="00DF2383" w14:paraId="20E80CEB" w14:textId="77777777" w:rsidTr="00DF2383">
        <w:trPr>
          <w:trHeight w:val="330"/>
          <w:jc w:val="center"/>
        </w:trPr>
        <w:tc>
          <w:tcPr>
            <w:tcW w:w="8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645D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La favorita, S.A.</w:t>
            </w:r>
          </w:p>
        </w:tc>
      </w:tr>
      <w:tr w:rsidR="00DF2383" w:rsidRPr="00DF2383" w14:paraId="34FCB1E2" w14:textId="77777777" w:rsidTr="00DF2383">
        <w:trPr>
          <w:trHeight w:val="913"/>
          <w:jc w:val="center"/>
        </w:trPr>
        <w:tc>
          <w:tcPr>
            <w:tcW w:w="8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51A4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Balances comparativos al 31 de diciembre de 2004 y al 31 de diciembre de 2005</w:t>
            </w:r>
          </w:p>
        </w:tc>
      </w:tr>
      <w:tr w:rsidR="00DF2383" w:rsidRPr="00DF2383" w14:paraId="46D398B5" w14:textId="77777777" w:rsidTr="00DF2383">
        <w:trPr>
          <w:trHeight w:val="33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F282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Concepto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4E8A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31 de dic. 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D61A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32 de dic. 05</w:t>
            </w:r>
          </w:p>
        </w:tc>
      </w:tr>
      <w:tr w:rsidR="00DF2383" w:rsidRPr="00DF2383" w14:paraId="2D462F8D" w14:textId="77777777" w:rsidTr="00DF2383">
        <w:trPr>
          <w:trHeight w:val="33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3BEF" w14:textId="77777777" w:rsidR="00DF2383" w:rsidRPr="00DF2383" w:rsidRDefault="00DF2383" w:rsidP="00DF2383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/>
                <w:bCs/>
                <w:sz w:val="24"/>
                <w:szCs w:val="24"/>
              </w:rPr>
              <w:t>Activo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140C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CA21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 </w:t>
            </w:r>
          </w:p>
        </w:tc>
      </w:tr>
      <w:tr w:rsidR="00DF2383" w:rsidRPr="00DF2383" w14:paraId="70035E56" w14:textId="77777777" w:rsidTr="00DF2383">
        <w:trPr>
          <w:trHeight w:val="2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0CB6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Circulante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8FCF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F568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 </w:t>
            </w:r>
          </w:p>
        </w:tc>
      </w:tr>
      <w:tr w:rsidR="00DF2383" w:rsidRPr="00DF2383" w14:paraId="4C12C741" w14:textId="77777777" w:rsidTr="00DF2383">
        <w:trPr>
          <w:trHeight w:val="314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F4FD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Caja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6F8A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$215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4F9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$65</w:t>
            </w:r>
          </w:p>
        </w:tc>
      </w:tr>
      <w:tr w:rsidR="00DF2383" w:rsidRPr="00DF2383" w14:paraId="6D203A0F" w14:textId="77777777" w:rsidTr="00DF2383">
        <w:trPr>
          <w:trHeight w:val="33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D771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Clientes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C0D2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1,300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3006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1,700</w:t>
            </w:r>
          </w:p>
        </w:tc>
      </w:tr>
      <w:tr w:rsidR="00DF2383" w:rsidRPr="00DF2383" w14:paraId="1E3E4161" w14:textId="77777777" w:rsidTr="00DF2383">
        <w:trPr>
          <w:trHeight w:val="33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302A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Almacén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5F25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1,000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0EDF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1,100</w:t>
            </w:r>
          </w:p>
        </w:tc>
      </w:tr>
      <w:tr w:rsidR="00DF2383" w:rsidRPr="00DF2383" w14:paraId="526C2737" w14:textId="77777777" w:rsidTr="00DF2383">
        <w:trPr>
          <w:trHeight w:val="33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DAD6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Fijo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3137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CCEA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 </w:t>
            </w:r>
          </w:p>
        </w:tc>
      </w:tr>
      <w:tr w:rsidR="00DF2383" w:rsidRPr="00DF2383" w14:paraId="3052A444" w14:textId="77777777" w:rsidTr="00DF2383">
        <w:trPr>
          <w:trHeight w:val="2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4CA3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Mobiliario y Equipo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D305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2,500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3D6F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2,800</w:t>
            </w:r>
          </w:p>
        </w:tc>
      </w:tr>
      <w:tr w:rsidR="00DF2383" w:rsidRPr="00DF2383" w14:paraId="2EF9D36E" w14:textId="77777777" w:rsidTr="00DF2383">
        <w:trPr>
          <w:trHeight w:val="2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F7B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Depreciación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462A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300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8310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450</w:t>
            </w:r>
          </w:p>
        </w:tc>
      </w:tr>
      <w:tr w:rsidR="00DF2383" w:rsidRPr="00DF2383" w14:paraId="3305912C" w14:textId="77777777" w:rsidTr="00DF2383">
        <w:trPr>
          <w:trHeight w:val="314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FBE7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Suma de activo</w:t>
            </w:r>
          </w:p>
        </w:tc>
        <w:tc>
          <w:tcPr>
            <w:tcW w:w="19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97B3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4,715</w:t>
            </w: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6C25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5,215</w:t>
            </w:r>
          </w:p>
        </w:tc>
      </w:tr>
      <w:tr w:rsidR="00DF2383" w:rsidRPr="00DF2383" w14:paraId="07C1D1E4" w14:textId="77777777" w:rsidTr="00DF2383">
        <w:trPr>
          <w:trHeight w:val="34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14A1" w14:textId="77777777" w:rsidR="00DF2383" w:rsidRPr="00DF2383" w:rsidRDefault="00DF2383" w:rsidP="00DF2383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/>
                <w:bCs/>
                <w:sz w:val="24"/>
                <w:szCs w:val="24"/>
              </w:rPr>
              <w:t>Pasivo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67EA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4690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 </w:t>
            </w:r>
          </w:p>
        </w:tc>
      </w:tr>
      <w:tr w:rsidR="00DF2383" w:rsidRPr="00DF2383" w14:paraId="297979FD" w14:textId="77777777" w:rsidTr="00DF2383">
        <w:trPr>
          <w:trHeight w:val="33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C78F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A corto plazo: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877A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1494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 </w:t>
            </w:r>
          </w:p>
        </w:tc>
      </w:tr>
      <w:tr w:rsidR="00DF2383" w:rsidRPr="00DF2383" w14:paraId="2027C70F" w14:textId="77777777" w:rsidTr="00DF2383">
        <w:trPr>
          <w:trHeight w:val="2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9B14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Proveedores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22A4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1,100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8EEC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1,100</w:t>
            </w:r>
          </w:p>
        </w:tc>
      </w:tr>
      <w:tr w:rsidR="00DF2383" w:rsidRPr="00DF2383" w14:paraId="67C0179B" w14:textId="77777777" w:rsidTr="00DF2383">
        <w:trPr>
          <w:trHeight w:val="2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3D54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Documentos por pagar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7FCE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900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D5D5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900</w:t>
            </w:r>
          </w:p>
        </w:tc>
      </w:tr>
      <w:tr w:rsidR="00DF2383" w:rsidRPr="00DF2383" w14:paraId="3A0FFD77" w14:textId="77777777" w:rsidTr="00DF2383">
        <w:trPr>
          <w:trHeight w:val="2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7D3C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Alargo plazo: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3E2A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A328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 </w:t>
            </w:r>
          </w:p>
        </w:tc>
      </w:tr>
      <w:tr w:rsidR="00DF2383" w:rsidRPr="00DF2383" w14:paraId="50D70311" w14:textId="77777777" w:rsidTr="00DF2383">
        <w:trPr>
          <w:trHeight w:val="2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8018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lastRenderedPageBreak/>
              <w:t>Obligaciones por pagar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E599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500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DFFF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200</w:t>
            </w:r>
          </w:p>
        </w:tc>
      </w:tr>
      <w:tr w:rsidR="00DF2383" w:rsidRPr="00DF2383" w14:paraId="19690D7E" w14:textId="77777777" w:rsidTr="00DF2383">
        <w:trPr>
          <w:trHeight w:val="314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7D50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Suma del pasivo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539C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2,500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5093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2,100</w:t>
            </w:r>
          </w:p>
        </w:tc>
      </w:tr>
      <w:tr w:rsidR="00DF2383" w:rsidRPr="00DF2383" w14:paraId="71B41E2A" w14:textId="77777777" w:rsidTr="00DF2383">
        <w:trPr>
          <w:trHeight w:val="2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5870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Capital social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AD55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1,000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7E67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1,400</w:t>
            </w:r>
          </w:p>
        </w:tc>
      </w:tr>
      <w:tr w:rsidR="00DF2383" w:rsidRPr="00DF2383" w14:paraId="3B9EC675" w14:textId="77777777" w:rsidTr="00DF2383">
        <w:trPr>
          <w:trHeight w:val="2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2F10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Utilidades del ejercicio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51C0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1,200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23E4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500</w:t>
            </w:r>
          </w:p>
        </w:tc>
      </w:tr>
      <w:tr w:rsidR="00DF2383" w:rsidRPr="00DF2383" w14:paraId="37C67771" w14:textId="77777777" w:rsidTr="00DF2383">
        <w:trPr>
          <w:trHeight w:val="2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4E2B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Utilidades de ejercicios anteriores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B564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9B24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1,140</w:t>
            </w:r>
          </w:p>
        </w:tc>
      </w:tr>
      <w:tr w:rsidR="00DF2383" w:rsidRPr="00DF2383" w14:paraId="02EB55DC" w14:textId="77777777" w:rsidTr="00DF2383">
        <w:trPr>
          <w:trHeight w:val="2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E8D7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Reserva legal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622F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9C5D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75</w:t>
            </w:r>
          </w:p>
        </w:tc>
      </w:tr>
      <w:tr w:rsidR="00DF2383" w:rsidRPr="00DF2383" w14:paraId="4BF07A2A" w14:textId="77777777" w:rsidTr="00DF2383">
        <w:trPr>
          <w:trHeight w:val="29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83A2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Suma de capital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A5DC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2215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C8C1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3,115</w:t>
            </w:r>
          </w:p>
        </w:tc>
      </w:tr>
      <w:tr w:rsidR="00DF2383" w:rsidRPr="00DF2383" w14:paraId="2CC46020" w14:textId="77777777" w:rsidTr="00DF2383">
        <w:trPr>
          <w:trHeight w:val="314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863B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Suma de pasivo y capital</w:t>
            </w:r>
          </w:p>
        </w:tc>
        <w:tc>
          <w:tcPr>
            <w:tcW w:w="19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71A0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$4,715</w:t>
            </w: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126A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$5,215</w:t>
            </w:r>
          </w:p>
        </w:tc>
      </w:tr>
    </w:tbl>
    <w:p w14:paraId="04A86985" w14:textId="77777777" w:rsidR="00DF2383" w:rsidRPr="00DF2383" w:rsidRDefault="00DF2383" w:rsidP="00DF2383">
      <w:pPr>
        <w:jc w:val="both"/>
        <w:rPr>
          <w:rFonts w:ascii="Verdana" w:hAnsi="Verdana"/>
          <w:bCs/>
          <w:sz w:val="24"/>
          <w:szCs w:val="24"/>
          <w:lang w:val="es-ES_tradnl"/>
        </w:rPr>
      </w:pPr>
    </w:p>
    <w:tbl>
      <w:tblPr>
        <w:tblW w:w="8363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7"/>
        <w:gridCol w:w="1986"/>
      </w:tblGrid>
      <w:tr w:rsidR="00DF2383" w:rsidRPr="00DF2383" w14:paraId="22DEE918" w14:textId="77777777" w:rsidTr="00DF2383">
        <w:trPr>
          <w:trHeight w:val="333"/>
          <w:jc w:val="center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C824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La favorita, S.A.</w:t>
            </w:r>
          </w:p>
        </w:tc>
      </w:tr>
      <w:tr w:rsidR="00DF2383" w:rsidRPr="00DF2383" w14:paraId="25A25937" w14:textId="77777777" w:rsidTr="00DF2383">
        <w:trPr>
          <w:trHeight w:val="805"/>
          <w:jc w:val="center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F34B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Estado de Resultado del 1 de enero al 31 de diciembre de 2005</w:t>
            </w:r>
          </w:p>
        </w:tc>
      </w:tr>
      <w:tr w:rsidR="00DF2383" w:rsidRPr="00DF2383" w14:paraId="299BE4DA" w14:textId="77777777" w:rsidTr="00DF2383">
        <w:trPr>
          <w:trHeight w:val="318"/>
          <w:jc w:val="center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6C12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 xml:space="preserve">Ventas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C741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$16,000</w:t>
            </w:r>
          </w:p>
        </w:tc>
      </w:tr>
      <w:tr w:rsidR="00DF2383" w:rsidRPr="00DF2383" w14:paraId="6E494E5A" w14:textId="77777777" w:rsidTr="00DF2383">
        <w:trPr>
          <w:trHeight w:val="318"/>
          <w:jc w:val="center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9AC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Costos de ventas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3A75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12,000</w:t>
            </w:r>
          </w:p>
        </w:tc>
      </w:tr>
      <w:tr w:rsidR="00DF2383" w:rsidRPr="00DF2383" w14:paraId="5CE94A63" w14:textId="77777777" w:rsidTr="00DF2383">
        <w:trPr>
          <w:trHeight w:val="303"/>
          <w:jc w:val="center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C736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Utilidad bruta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277A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4,000</w:t>
            </w:r>
          </w:p>
        </w:tc>
      </w:tr>
      <w:tr w:rsidR="00DF2383" w:rsidRPr="00DF2383" w14:paraId="75C72DE5" w14:textId="77777777" w:rsidTr="00DF2383">
        <w:trPr>
          <w:trHeight w:val="318"/>
          <w:jc w:val="center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9459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Gastos de operación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191C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3,100</w:t>
            </w:r>
          </w:p>
        </w:tc>
      </w:tr>
      <w:tr w:rsidR="00DF2383" w:rsidRPr="00DF2383" w14:paraId="33E3655F" w14:textId="77777777" w:rsidTr="00DF2383">
        <w:trPr>
          <w:trHeight w:val="303"/>
          <w:jc w:val="center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AB97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Utilidad de operación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B45F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900</w:t>
            </w:r>
          </w:p>
        </w:tc>
      </w:tr>
      <w:tr w:rsidR="00DF2383" w:rsidRPr="00DF2383" w14:paraId="05EB3696" w14:textId="77777777" w:rsidTr="00DF2383">
        <w:trPr>
          <w:trHeight w:val="318"/>
          <w:jc w:val="center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C494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Productos financieros y otros gastos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3E26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400</w:t>
            </w:r>
          </w:p>
        </w:tc>
      </w:tr>
      <w:tr w:rsidR="00DF2383" w:rsidRPr="00DF2383" w14:paraId="3A82EFCA" w14:textId="77777777" w:rsidTr="00DF2383">
        <w:trPr>
          <w:trHeight w:val="318"/>
          <w:jc w:val="center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D8DB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Utilidad neta</w:t>
            </w:r>
          </w:p>
        </w:tc>
        <w:tc>
          <w:tcPr>
            <w:tcW w:w="19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2485" w14:textId="77777777" w:rsidR="00DF2383" w:rsidRPr="00DF2383" w:rsidRDefault="00DF2383" w:rsidP="00DF2383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DF2383">
              <w:rPr>
                <w:rFonts w:ascii="Verdana" w:hAnsi="Verdana"/>
                <w:bCs/>
                <w:sz w:val="24"/>
                <w:szCs w:val="24"/>
              </w:rPr>
              <w:t>$500</w:t>
            </w:r>
          </w:p>
        </w:tc>
      </w:tr>
    </w:tbl>
    <w:p w14:paraId="0B58E232" w14:textId="085D4DA1" w:rsidR="001B48AE" w:rsidRDefault="001B48AE" w:rsidP="001B48AE">
      <w:pPr>
        <w:jc w:val="both"/>
        <w:rPr>
          <w:rFonts w:ascii="Verdana" w:hAnsi="Verdana"/>
        </w:rPr>
      </w:pPr>
    </w:p>
    <w:p w14:paraId="79270598" w14:textId="77777777" w:rsidR="00DF2383" w:rsidRDefault="00DF2383" w:rsidP="001B48AE">
      <w:pPr>
        <w:jc w:val="both"/>
        <w:rPr>
          <w:rFonts w:ascii="Verdana" w:hAnsi="Verdana"/>
        </w:rPr>
      </w:pPr>
    </w:p>
    <w:p w14:paraId="690E9FD6" w14:textId="77777777" w:rsidR="00DF2383" w:rsidRDefault="00DF2383" w:rsidP="001B48AE">
      <w:pPr>
        <w:jc w:val="both"/>
        <w:rPr>
          <w:rFonts w:ascii="Verdana" w:hAnsi="Verdana"/>
        </w:rPr>
      </w:pPr>
    </w:p>
    <w:p w14:paraId="7116CC40" w14:textId="77777777" w:rsidR="00DF2383" w:rsidRDefault="00DF2383" w:rsidP="001B48AE">
      <w:pPr>
        <w:jc w:val="both"/>
        <w:rPr>
          <w:rFonts w:ascii="Verdana" w:hAnsi="Verdana"/>
        </w:rPr>
      </w:pPr>
    </w:p>
    <w:p w14:paraId="12A6A897" w14:textId="77777777" w:rsidR="00DF2383" w:rsidRPr="00602054" w:rsidRDefault="00DF2383" w:rsidP="001B48AE">
      <w:pPr>
        <w:jc w:val="both"/>
        <w:rPr>
          <w:rFonts w:ascii="Verdana" w:hAnsi="Verdana"/>
        </w:rPr>
      </w:pPr>
    </w:p>
    <w:p w14:paraId="7E77D979" w14:textId="77777777" w:rsidR="0012620D" w:rsidRPr="00602054" w:rsidRDefault="0012620D" w:rsidP="0012620D">
      <w:pPr>
        <w:jc w:val="both"/>
        <w:rPr>
          <w:rFonts w:ascii="Verdana" w:hAnsi="Verdana"/>
        </w:rPr>
      </w:pPr>
      <w:r w:rsidRPr="00602054">
        <w:rPr>
          <w:rFonts w:ascii="Verdana" w:hAnsi="Verdana"/>
          <w:b/>
        </w:rPr>
        <w:t>LISTA DE COTEJO</w:t>
      </w:r>
    </w:p>
    <w:tbl>
      <w:tblPr>
        <w:tblStyle w:val="Listaclara-nfasis1"/>
        <w:tblW w:w="0" w:type="auto"/>
        <w:jc w:val="center"/>
        <w:tblLook w:val="04A0" w:firstRow="1" w:lastRow="0" w:firstColumn="1" w:lastColumn="0" w:noHBand="0" w:noVBand="1"/>
      </w:tblPr>
      <w:tblGrid>
        <w:gridCol w:w="6487"/>
      </w:tblGrid>
      <w:tr w:rsidR="00F87E93" w:rsidRPr="00F87E93" w14:paraId="49A257F1" w14:textId="77777777" w:rsidTr="00F87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6016114B" w14:textId="77777777" w:rsidR="00F87E93" w:rsidRPr="00F87E93" w:rsidRDefault="00F87E93" w:rsidP="00F87E93">
            <w:pPr>
              <w:rPr>
                <w:rFonts w:ascii="Verdana" w:hAnsi="Verdana"/>
                <w:lang w:val="es-ES"/>
              </w:rPr>
            </w:pPr>
            <w:r w:rsidRPr="00F87E93">
              <w:rPr>
                <w:rFonts w:ascii="Verdana" w:hAnsi="Verdana"/>
                <w:lang w:val="es-ES"/>
              </w:rPr>
              <w:t>Elemento</w:t>
            </w:r>
          </w:p>
        </w:tc>
      </w:tr>
      <w:tr w:rsidR="00F87E93" w:rsidRPr="00F87E93" w14:paraId="53CDDD2C" w14:textId="77777777" w:rsidTr="00F87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74148F64" w14:textId="05A710B4" w:rsidR="00F87E93" w:rsidRPr="006F73AC" w:rsidRDefault="00DF2383" w:rsidP="00F87E93">
            <w:pPr>
              <w:rPr>
                <w:rFonts w:ascii="Verdana" w:hAnsi="Verdana"/>
                <w:b w:val="0"/>
                <w:color w:val="000000" w:themeColor="text1"/>
                <w:lang w:val="es-ES"/>
              </w:rPr>
            </w:pPr>
            <w:r w:rsidRPr="00DF2383">
              <w:rPr>
                <w:rFonts w:ascii="Verdana" w:hAnsi="Verdana"/>
                <w:b w:val="0"/>
                <w:color w:val="000000" w:themeColor="text1"/>
                <w:lang w:val="es-ES_tradnl"/>
              </w:rPr>
              <w:t>Investigación del Estado de Utilidades Retenidas</w:t>
            </w:r>
            <w:r>
              <w:rPr>
                <w:rFonts w:ascii="Verdana" w:hAnsi="Verdana"/>
                <w:b w:val="0"/>
                <w:color w:val="000000" w:themeColor="text1"/>
                <w:lang w:val="es-ES_tradnl"/>
              </w:rPr>
              <w:t>.</w:t>
            </w:r>
          </w:p>
        </w:tc>
      </w:tr>
      <w:tr w:rsidR="00F87E93" w:rsidRPr="00F87E93" w14:paraId="01776F30" w14:textId="77777777" w:rsidTr="00F87E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1BAAC5EA" w14:textId="07F9B39D" w:rsidR="00F87E93" w:rsidRPr="006F73AC" w:rsidRDefault="00DF2383" w:rsidP="00F87E93">
            <w:pPr>
              <w:rPr>
                <w:rFonts w:ascii="Verdana" w:hAnsi="Verdana"/>
                <w:b w:val="0"/>
                <w:color w:val="000000" w:themeColor="text1"/>
                <w:lang w:val="es-ES"/>
              </w:rPr>
            </w:pPr>
            <w:r w:rsidRPr="00DF2383">
              <w:rPr>
                <w:rFonts w:ascii="Verdana" w:hAnsi="Verdana"/>
                <w:b w:val="0"/>
                <w:color w:val="000000" w:themeColor="text1"/>
                <w:lang w:val="es-ES_tradnl"/>
              </w:rPr>
              <w:t>Lista de elementos o conceptos que se comparan</w:t>
            </w:r>
            <w:r>
              <w:rPr>
                <w:rFonts w:ascii="Verdana" w:hAnsi="Verdana"/>
                <w:b w:val="0"/>
                <w:color w:val="000000" w:themeColor="text1"/>
                <w:lang w:val="es-ES_tradnl"/>
              </w:rPr>
              <w:t>.</w:t>
            </w:r>
          </w:p>
        </w:tc>
      </w:tr>
      <w:tr w:rsidR="006F73AC" w:rsidRPr="00F87E93" w14:paraId="4D599DF6" w14:textId="77777777" w:rsidTr="00F87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35EC8290" w14:textId="020DC36F" w:rsidR="006F73AC" w:rsidRPr="006F73AC" w:rsidRDefault="006F73AC" w:rsidP="006F73AC">
            <w:pPr>
              <w:jc w:val="right"/>
              <w:rPr>
                <w:rFonts w:ascii="Verdana" w:hAnsi="Verdana"/>
                <w:color w:val="000000" w:themeColor="text1"/>
                <w:lang w:val="es-ES_tradnl"/>
              </w:rPr>
            </w:pPr>
            <w:r>
              <w:rPr>
                <w:rFonts w:ascii="Verdana" w:hAnsi="Verdana"/>
                <w:color w:val="000000" w:themeColor="text1"/>
                <w:lang w:val="es-ES_tradnl"/>
              </w:rPr>
              <w:t>TOTAL 3 PUNTOS</w:t>
            </w:r>
          </w:p>
        </w:tc>
      </w:tr>
    </w:tbl>
    <w:p w14:paraId="0E0B1EF4" w14:textId="77777777" w:rsidR="0012620D" w:rsidRPr="00602054" w:rsidRDefault="0012620D" w:rsidP="0012620D">
      <w:pPr>
        <w:rPr>
          <w:rFonts w:ascii="Verdana" w:hAnsi="Verdana"/>
          <w:color w:val="000000" w:themeColor="text1"/>
        </w:rPr>
      </w:pPr>
    </w:p>
    <w:p w14:paraId="5BAF3E92" w14:textId="77777777" w:rsidR="0012620D" w:rsidRPr="00602054" w:rsidRDefault="0012620D" w:rsidP="0012620D">
      <w:pPr>
        <w:jc w:val="both"/>
        <w:rPr>
          <w:rFonts w:ascii="Verdana" w:hAnsi="Verdana"/>
          <w:color w:val="000000" w:themeColor="text1"/>
          <w:lang w:val="es-ES"/>
        </w:rPr>
      </w:pPr>
    </w:p>
    <w:p w14:paraId="6D004F43" w14:textId="77777777" w:rsidR="0012620D" w:rsidRPr="00602054" w:rsidRDefault="0012620D" w:rsidP="0012620D">
      <w:pPr>
        <w:jc w:val="right"/>
        <w:rPr>
          <w:rFonts w:ascii="Verdana" w:hAnsi="Verdana"/>
          <w:i/>
          <w:sz w:val="24"/>
          <w:szCs w:val="24"/>
          <w:lang w:val="es-ES_tradnl"/>
        </w:rPr>
      </w:pPr>
    </w:p>
    <w:p w14:paraId="5F298837" w14:textId="77777777" w:rsidR="001B48AE" w:rsidRDefault="001B48AE" w:rsidP="00F87E93">
      <w:pPr>
        <w:rPr>
          <w:rFonts w:ascii="Verdana" w:hAnsi="Verdana"/>
          <w:i/>
          <w:sz w:val="24"/>
          <w:szCs w:val="24"/>
        </w:rPr>
      </w:pPr>
    </w:p>
    <w:p w14:paraId="4606B441" w14:textId="4BD1C521" w:rsidR="00F56C39" w:rsidRPr="006F73AC" w:rsidRDefault="004C5CFC" w:rsidP="006F73AC">
      <w:pPr>
        <w:jc w:val="right"/>
        <w:rPr>
          <w:rFonts w:ascii="Verdana" w:hAnsi="Verdana"/>
          <w:i/>
          <w:sz w:val="24"/>
          <w:szCs w:val="24"/>
        </w:rPr>
      </w:pPr>
      <w:r w:rsidRPr="00EA379D">
        <w:rPr>
          <w:rFonts w:ascii="Verdana" w:hAnsi="Verdana"/>
          <w:i/>
          <w:sz w:val="24"/>
          <w:szCs w:val="24"/>
        </w:rPr>
        <w:t>Envíalo a través de la Plataforma Virtual.</w:t>
      </w:r>
      <w:r w:rsidR="006F73AC">
        <w:rPr>
          <w:rFonts w:ascii="Verdana" w:hAnsi="Verdana"/>
          <w:i/>
          <w:sz w:val="24"/>
          <w:szCs w:val="24"/>
        </w:rPr>
        <w:br/>
      </w:r>
      <w:r w:rsidRPr="00EA379D">
        <w:rPr>
          <w:rFonts w:ascii="Verdana" w:hAnsi="Verdana"/>
          <w:i/>
          <w:sz w:val="24"/>
          <w:szCs w:val="24"/>
        </w:rPr>
        <w:t xml:space="preserve"> Recuerda que el archivo debe ser nombrado: </w:t>
      </w:r>
      <w:r w:rsidR="006F73AC">
        <w:rPr>
          <w:rFonts w:ascii="Verdana" w:hAnsi="Verdana"/>
          <w:i/>
          <w:sz w:val="24"/>
          <w:szCs w:val="24"/>
        </w:rPr>
        <w:br/>
      </w:r>
      <w:r w:rsidR="006F73AC">
        <w:rPr>
          <w:rFonts w:ascii="Verdana" w:hAnsi="Verdana"/>
          <w:b/>
          <w:i/>
          <w:sz w:val="24"/>
          <w:szCs w:val="24"/>
        </w:rPr>
        <w:t>Apellido Paterno_Primer</w:t>
      </w:r>
      <w:r w:rsidR="009545F6" w:rsidRPr="00EA379D">
        <w:rPr>
          <w:rFonts w:ascii="Verdana" w:hAnsi="Verdana"/>
          <w:b/>
          <w:i/>
          <w:sz w:val="24"/>
          <w:szCs w:val="24"/>
        </w:rPr>
        <w:t>Nombre_</w:t>
      </w:r>
      <w:r w:rsidR="00F56C39" w:rsidRPr="00EA379D">
        <w:rPr>
          <w:rFonts w:ascii="Verdana" w:hAnsi="Verdana"/>
          <w:b/>
          <w:i/>
          <w:sz w:val="24"/>
          <w:szCs w:val="24"/>
        </w:rPr>
        <w:t>A_</w:t>
      </w:r>
      <w:r w:rsidR="00DF2383">
        <w:rPr>
          <w:rFonts w:ascii="Verdana" w:hAnsi="Verdana"/>
          <w:b/>
          <w:i/>
          <w:sz w:val="24"/>
          <w:szCs w:val="24"/>
        </w:rPr>
        <w:t>EUR</w:t>
      </w:r>
      <w:bookmarkStart w:id="0" w:name="_GoBack"/>
      <w:bookmarkEnd w:id="0"/>
    </w:p>
    <w:sectPr w:rsidR="00F56C39" w:rsidRPr="006F73AC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44614" w14:textId="77777777" w:rsidR="007E15A1" w:rsidRDefault="007E15A1" w:rsidP="000C56E4">
      <w:r>
        <w:separator/>
      </w:r>
    </w:p>
  </w:endnote>
  <w:endnote w:type="continuationSeparator" w:id="0">
    <w:p w14:paraId="10B88C7E" w14:textId="77777777" w:rsidR="007E15A1" w:rsidRDefault="007E15A1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010DB" w:rsidRDefault="000010DB" w:rsidP="004F555F">
    <w:pPr>
      <w:pStyle w:val="Piedepgina"/>
      <w:ind w:left="-567"/>
    </w:pPr>
    <w:r>
      <w:t xml:space="preserve">            </w:t>
    </w:r>
  </w:p>
  <w:p w14:paraId="70A1A4E4" w14:textId="5C41C360" w:rsidR="000010DB" w:rsidRDefault="000010DB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1281E" w14:textId="77777777" w:rsidR="007E15A1" w:rsidRDefault="007E15A1" w:rsidP="000C56E4">
      <w:r>
        <w:separator/>
      </w:r>
    </w:p>
  </w:footnote>
  <w:footnote w:type="continuationSeparator" w:id="0">
    <w:p w14:paraId="3CCAFED9" w14:textId="77777777" w:rsidR="007E15A1" w:rsidRDefault="007E15A1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0010DB" w:rsidRDefault="000010D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1B98809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BF07C29" w:rsidR="000010DB" w:rsidRPr="00390A4F" w:rsidRDefault="000010DB" w:rsidP="00112BC0">
                          <w:pPr>
                            <w:rPr>
                              <w:rFonts w:ascii="Verdana" w:hAnsi="Verdana"/>
                              <w:color w:val="FFFF00"/>
                              <w:sz w:val="52"/>
                              <w:szCs w:val="64"/>
                            </w:rPr>
                          </w:pPr>
                          <w:r w:rsidRPr="00390A4F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6F73AC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Mapa Conceptual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6BF07C29" w:rsidR="000010DB" w:rsidRPr="00390A4F" w:rsidRDefault="000010DB" w:rsidP="00112BC0">
                    <w:pPr>
                      <w:rPr>
                        <w:rFonts w:ascii="Verdana" w:hAnsi="Verdana"/>
                        <w:color w:val="FFFF00"/>
                        <w:sz w:val="52"/>
                        <w:szCs w:val="64"/>
                      </w:rPr>
                    </w:pPr>
                    <w:r w:rsidRPr="00390A4F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 xml:space="preserve">Actividad: </w:t>
                    </w:r>
                    <w:r w:rsidR="006F73AC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Mapa Conceptual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010DB" w:rsidRPr="00B44069" w:rsidRDefault="000010DB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010DB" w:rsidRPr="00901951" w:rsidRDefault="000010DB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0010DB" w:rsidRPr="00B44069" w:rsidRDefault="000010DB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010DB" w:rsidRPr="00901951" w:rsidRDefault="000010DB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105AE"/>
    <w:multiLevelType w:val="hybridMultilevel"/>
    <w:tmpl w:val="246CA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7209AA"/>
    <w:multiLevelType w:val="hybridMultilevel"/>
    <w:tmpl w:val="A044C6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DE410A"/>
    <w:multiLevelType w:val="hybridMultilevel"/>
    <w:tmpl w:val="AC6EA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7"/>
  </w:num>
  <w:num w:numId="4">
    <w:abstractNumId w:val="1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8"/>
  </w:num>
  <w:num w:numId="10">
    <w:abstractNumId w:val="36"/>
  </w:num>
  <w:num w:numId="11">
    <w:abstractNumId w:val="31"/>
  </w:num>
  <w:num w:numId="12">
    <w:abstractNumId w:val="6"/>
  </w:num>
  <w:num w:numId="13">
    <w:abstractNumId w:val="38"/>
  </w:num>
  <w:num w:numId="14">
    <w:abstractNumId w:val="40"/>
  </w:num>
  <w:num w:numId="15">
    <w:abstractNumId w:val="2"/>
  </w:num>
  <w:num w:numId="16">
    <w:abstractNumId w:val="32"/>
  </w:num>
  <w:num w:numId="17">
    <w:abstractNumId w:val="10"/>
  </w:num>
  <w:num w:numId="18">
    <w:abstractNumId w:val="25"/>
  </w:num>
  <w:num w:numId="19">
    <w:abstractNumId w:val="37"/>
  </w:num>
  <w:num w:numId="20">
    <w:abstractNumId w:val="23"/>
  </w:num>
  <w:num w:numId="21">
    <w:abstractNumId w:val="24"/>
  </w:num>
  <w:num w:numId="22">
    <w:abstractNumId w:val="5"/>
  </w:num>
  <w:num w:numId="23">
    <w:abstractNumId w:val="20"/>
  </w:num>
  <w:num w:numId="24">
    <w:abstractNumId w:val="22"/>
  </w:num>
  <w:num w:numId="25">
    <w:abstractNumId w:val="1"/>
  </w:num>
  <w:num w:numId="26">
    <w:abstractNumId w:val="29"/>
  </w:num>
  <w:num w:numId="27">
    <w:abstractNumId w:val="7"/>
  </w:num>
  <w:num w:numId="28">
    <w:abstractNumId w:val="33"/>
  </w:num>
  <w:num w:numId="29">
    <w:abstractNumId w:val="16"/>
  </w:num>
  <w:num w:numId="30">
    <w:abstractNumId w:val="14"/>
  </w:num>
  <w:num w:numId="31">
    <w:abstractNumId w:val="4"/>
  </w:num>
  <w:num w:numId="32">
    <w:abstractNumId w:val="18"/>
  </w:num>
  <w:num w:numId="33">
    <w:abstractNumId w:val="13"/>
  </w:num>
  <w:num w:numId="34">
    <w:abstractNumId w:val="26"/>
  </w:num>
  <w:num w:numId="35">
    <w:abstractNumId w:val="41"/>
  </w:num>
  <w:num w:numId="36">
    <w:abstractNumId w:val="0"/>
  </w:num>
  <w:num w:numId="37">
    <w:abstractNumId w:val="12"/>
  </w:num>
  <w:num w:numId="38">
    <w:abstractNumId w:val="39"/>
  </w:num>
  <w:num w:numId="39">
    <w:abstractNumId w:val="9"/>
  </w:num>
  <w:num w:numId="40">
    <w:abstractNumId w:val="15"/>
  </w:num>
  <w:num w:numId="41">
    <w:abstractNumId w:val="3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10DB"/>
    <w:rsid w:val="00022C3D"/>
    <w:rsid w:val="00044535"/>
    <w:rsid w:val="0004485E"/>
    <w:rsid w:val="00052354"/>
    <w:rsid w:val="0006642A"/>
    <w:rsid w:val="00070687"/>
    <w:rsid w:val="00084C4B"/>
    <w:rsid w:val="000C56E4"/>
    <w:rsid w:val="000D2E91"/>
    <w:rsid w:val="000D63C7"/>
    <w:rsid w:val="00112BC0"/>
    <w:rsid w:val="00114A5D"/>
    <w:rsid w:val="0012620D"/>
    <w:rsid w:val="001408BB"/>
    <w:rsid w:val="00175BD2"/>
    <w:rsid w:val="00177091"/>
    <w:rsid w:val="001B48AE"/>
    <w:rsid w:val="001E0929"/>
    <w:rsid w:val="001F667C"/>
    <w:rsid w:val="00203CCD"/>
    <w:rsid w:val="002452F5"/>
    <w:rsid w:val="00260A50"/>
    <w:rsid w:val="00264981"/>
    <w:rsid w:val="00271AEF"/>
    <w:rsid w:val="00274667"/>
    <w:rsid w:val="00293E23"/>
    <w:rsid w:val="002A67F9"/>
    <w:rsid w:val="002B2217"/>
    <w:rsid w:val="002C5D7E"/>
    <w:rsid w:val="002E3A96"/>
    <w:rsid w:val="00305F1F"/>
    <w:rsid w:val="003064B8"/>
    <w:rsid w:val="00307F94"/>
    <w:rsid w:val="00390A4F"/>
    <w:rsid w:val="0039235F"/>
    <w:rsid w:val="003D431C"/>
    <w:rsid w:val="003E53E7"/>
    <w:rsid w:val="003F4FC7"/>
    <w:rsid w:val="00416ABB"/>
    <w:rsid w:val="0047758A"/>
    <w:rsid w:val="004918B3"/>
    <w:rsid w:val="004B58C6"/>
    <w:rsid w:val="004B64F4"/>
    <w:rsid w:val="004C5CFC"/>
    <w:rsid w:val="004D308A"/>
    <w:rsid w:val="004F555F"/>
    <w:rsid w:val="005332BC"/>
    <w:rsid w:val="00547BC6"/>
    <w:rsid w:val="005C1C83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6F73AC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23DB"/>
    <w:rsid w:val="007D556E"/>
    <w:rsid w:val="007E0F53"/>
    <w:rsid w:val="007E15A1"/>
    <w:rsid w:val="007E15BB"/>
    <w:rsid w:val="008162AC"/>
    <w:rsid w:val="0084096C"/>
    <w:rsid w:val="00851A71"/>
    <w:rsid w:val="00884708"/>
    <w:rsid w:val="00891B0C"/>
    <w:rsid w:val="00901951"/>
    <w:rsid w:val="00927DB0"/>
    <w:rsid w:val="009545F6"/>
    <w:rsid w:val="009678FA"/>
    <w:rsid w:val="009A3FDE"/>
    <w:rsid w:val="009C2D6F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776"/>
    <w:rsid w:val="00C71C3D"/>
    <w:rsid w:val="00C93AF2"/>
    <w:rsid w:val="00CA200B"/>
    <w:rsid w:val="00CB283F"/>
    <w:rsid w:val="00CC5A6C"/>
    <w:rsid w:val="00CC6A64"/>
    <w:rsid w:val="00CD0CE7"/>
    <w:rsid w:val="00CE04E5"/>
    <w:rsid w:val="00CF39A8"/>
    <w:rsid w:val="00D20C9B"/>
    <w:rsid w:val="00D356A2"/>
    <w:rsid w:val="00D414F5"/>
    <w:rsid w:val="00D5536C"/>
    <w:rsid w:val="00D6286B"/>
    <w:rsid w:val="00D73606"/>
    <w:rsid w:val="00D8636B"/>
    <w:rsid w:val="00DB30AC"/>
    <w:rsid w:val="00DB35CC"/>
    <w:rsid w:val="00DC4315"/>
    <w:rsid w:val="00DD3A9A"/>
    <w:rsid w:val="00DE64AE"/>
    <w:rsid w:val="00DF2383"/>
    <w:rsid w:val="00E06C8E"/>
    <w:rsid w:val="00E122F8"/>
    <w:rsid w:val="00E342E9"/>
    <w:rsid w:val="00E44C17"/>
    <w:rsid w:val="00E60597"/>
    <w:rsid w:val="00EA3784"/>
    <w:rsid w:val="00EA379D"/>
    <w:rsid w:val="00EA4BBE"/>
    <w:rsid w:val="00EB3C27"/>
    <w:rsid w:val="00EB4AED"/>
    <w:rsid w:val="00F20E4A"/>
    <w:rsid w:val="00F36010"/>
    <w:rsid w:val="00F5446E"/>
    <w:rsid w:val="00F56C39"/>
    <w:rsid w:val="00F66D55"/>
    <w:rsid w:val="00F87E93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87E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87E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88790-9F02-A34F-94F2-70FF3075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218</Words>
  <Characters>1205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 Monica</cp:lastModifiedBy>
  <cp:revision>31</cp:revision>
  <cp:lastPrinted>2014-05-06T20:10:00Z</cp:lastPrinted>
  <dcterms:created xsi:type="dcterms:W3CDTF">2014-05-06T20:10:00Z</dcterms:created>
  <dcterms:modified xsi:type="dcterms:W3CDTF">2018-03-23T15:10:00Z</dcterms:modified>
</cp:coreProperties>
</file>