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DEC7CE3" w14:textId="29E72B6D" w:rsidR="000853C4" w:rsidRPr="000853C4" w:rsidRDefault="000010DB" w:rsidP="000853C4">
      <w:pPr>
        <w:rPr>
          <w:rFonts w:ascii="Verdana" w:hAnsi="Verdana"/>
          <w:bCs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  <w:r w:rsidR="0002279E">
        <w:rPr>
          <w:rFonts w:ascii="Verdana" w:hAnsi="Verdana" w:cs="Arial"/>
          <w:b/>
          <w:sz w:val="24"/>
          <w:szCs w:val="24"/>
        </w:rPr>
        <w:t xml:space="preserve"> </w:t>
      </w:r>
      <w:r w:rsidR="000853C4" w:rsidRPr="000853C4">
        <w:rPr>
          <w:rFonts w:ascii="Verdana" w:hAnsi="Verdana"/>
          <w:b/>
          <w:bCs/>
          <w:sz w:val="24"/>
          <w:szCs w:val="24"/>
        </w:rPr>
        <w:t>Instrucciones</w:t>
      </w:r>
      <w:r w:rsidR="000853C4" w:rsidRPr="000853C4">
        <w:rPr>
          <w:rFonts w:ascii="Verdana" w:hAnsi="Verdana"/>
          <w:bCs/>
          <w:sz w:val="24"/>
          <w:szCs w:val="24"/>
        </w:rPr>
        <w:t>: Accede al siguiente link:</w:t>
      </w:r>
      <w:r w:rsidR="000853C4" w:rsidRPr="000853C4">
        <w:rPr>
          <w:rFonts w:ascii="Verdana" w:hAnsi="Verdana"/>
          <w:bCs/>
          <w:sz w:val="24"/>
          <w:szCs w:val="24"/>
          <w:lang w:val="es-ES_tradnl"/>
        </w:rPr>
        <w:t xml:space="preserve"> </w:t>
      </w:r>
      <w:hyperlink r:id="rId8" w:history="1">
        <w:r w:rsidR="004F203B" w:rsidRPr="004F203B">
          <w:rPr>
            <w:rStyle w:val="Hipervnculo"/>
          </w:rPr>
          <w:t>https://es.khanacademy.org/math/algebra-basics/alg-basics-linear-equations-and-inequalities/alg-basics-one-step-inequalities/v/inequalities-using-multiplication-and-division</w:t>
        </w:r>
        <w:r w:rsidR="000853C4" w:rsidRPr="004F203B">
          <w:rPr>
            <w:rStyle w:val="Hipervnculo"/>
            <w:rFonts w:ascii="Verdana" w:hAnsi="Verdana"/>
            <w:bCs/>
            <w:sz w:val="24"/>
            <w:szCs w:val="24"/>
          </w:rPr>
          <w:t xml:space="preserve"> </w:t>
        </w:r>
      </w:hyperlink>
      <w:r w:rsidR="000853C4" w:rsidRPr="000853C4">
        <w:rPr>
          <w:rFonts w:ascii="Verdana" w:hAnsi="Verdana"/>
          <w:bCs/>
          <w:sz w:val="24"/>
          <w:szCs w:val="24"/>
        </w:rPr>
        <w:t xml:space="preserve"> y realiza las tres prácticas siguientes. Es importante recordar que al terminar cada práctica, se deberá tomar captura de pantalla de cada una de ellas y subirla a la Plataforma Virtual. La captura de pantalla será del porcentaje final obtenido de cada práctica, dicho porcentaje aparece al terminar los reactivos de cada práctica.</w:t>
      </w:r>
    </w:p>
    <w:p w14:paraId="77825B34" w14:textId="77777777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</w:p>
    <w:p w14:paraId="56490E0B" w14:textId="77777777" w:rsidR="000853C4" w:rsidRPr="000853C4" w:rsidRDefault="000853C4" w:rsidP="000853C4">
      <w:pPr>
        <w:rPr>
          <w:rFonts w:ascii="Verdana" w:hAnsi="Verdana"/>
          <w:b/>
          <w:bCs/>
          <w:sz w:val="24"/>
          <w:szCs w:val="24"/>
        </w:rPr>
      </w:pPr>
      <w:r w:rsidRPr="000853C4">
        <w:rPr>
          <w:rFonts w:ascii="Verdana" w:hAnsi="Verdana"/>
          <w:bCs/>
          <w:sz w:val="24"/>
          <w:szCs w:val="24"/>
        </w:rPr>
        <w:t xml:space="preserve">Práctica 1: </w:t>
      </w:r>
      <w:r w:rsidRPr="000853C4">
        <w:rPr>
          <w:rFonts w:ascii="Verdana" w:hAnsi="Verdana"/>
          <w:b/>
          <w:bCs/>
          <w:sz w:val="24"/>
          <w:szCs w:val="24"/>
        </w:rPr>
        <w:t>Verificar soluciones de desigualdades</w:t>
      </w:r>
      <w:bookmarkStart w:id="0" w:name="_GoBack"/>
      <w:bookmarkEnd w:id="0"/>
    </w:p>
    <w:p w14:paraId="4BAC9190" w14:textId="77777777" w:rsidR="000853C4" w:rsidRPr="000853C4" w:rsidRDefault="000853C4" w:rsidP="000853C4">
      <w:pPr>
        <w:rPr>
          <w:rFonts w:ascii="Verdana" w:hAnsi="Verdana"/>
          <w:b/>
          <w:bCs/>
          <w:sz w:val="24"/>
          <w:szCs w:val="24"/>
        </w:rPr>
      </w:pPr>
      <w:r w:rsidRPr="000853C4">
        <w:rPr>
          <w:rFonts w:ascii="Verdana" w:hAnsi="Verdana"/>
          <w:bCs/>
          <w:noProof/>
          <w:sz w:val="24"/>
          <w:szCs w:val="24"/>
          <w:lang w:val="es-ES"/>
        </w:rPr>
        <w:drawing>
          <wp:inline distT="0" distB="0" distL="0" distR="0" wp14:anchorId="19D47928" wp14:editId="0738B82B">
            <wp:extent cx="5143500" cy="1419225"/>
            <wp:effectExtent l="0" t="0" r="0" b="952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15" t="38036" r="5635" b="16985"/>
                    <a:stretch/>
                  </pic:blipFill>
                  <pic:spPr bwMode="auto">
                    <a:xfrm>
                      <a:off x="0" y="0"/>
                      <a:ext cx="514350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6592BC9" w14:textId="77777777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</w:p>
    <w:p w14:paraId="70FF7D38" w14:textId="671D6621" w:rsidR="000853C4" w:rsidRPr="000853C4" w:rsidRDefault="000853C4" w:rsidP="000853C4">
      <w:pPr>
        <w:rPr>
          <w:rFonts w:ascii="Verdana" w:hAnsi="Verdana"/>
          <w:b/>
          <w:bCs/>
          <w:sz w:val="24"/>
          <w:szCs w:val="24"/>
        </w:rPr>
      </w:pPr>
      <w:r w:rsidRPr="000853C4">
        <w:rPr>
          <w:rFonts w:ascii="Verdana" w:hAnsi="Verdana"/>
          <w:bCs/>
          <w:sz w:val="24"/>
          <w:szCs w:val="24"/>
        </w:rPr>
        <w:t xml:space="preserve">Práctica 2: </w:t>
      </w:r>
      <w:r w:rsidRPr="000853C4">
        <w:rPr>
          <w:rFonts w:ascii="Verdana" w:hAnsi="Verdana"/>
          <w:b/>
          <w:bCs/>
          <w:sz w:val="24"/>
          <w:szCs w:val="24"/>
        </w:rPr>
        <w:t>Desigualdades de varios pasos</w:t>
      </w:r>
    </w:p>
    <w:p w14:paraId="1473C861" w14:textId="77777777" w:rsidR="000853C4" w:rsidRPr="000853C4" w:rsidRDefault="000853C4" w:rsidP="000853C4">
      <w:pPr>
        <w:rPr>
          <w:rFonts w:ascii="Verdana" w:hAnsi="Verdana"/>
          <w:b/>
          <w:bCs/>
          <w:sz w:val="24"/>
          <w:szCs w:val="24"/>
        </w:rPr>
      </w:pPr>
      <w:r w:rsidRPr="000853C4">
        <w:rPr>
          <w:rFonts w:ascii="Verdana" w:hAnsi="Verdana"/>
          <w:bCs/>
          <w:noProof/>
          <w:sz w:val="24"/>
          <w:szCs w:val="24"/>
          <w:lang w:val="es-ES"/>
        </w:rPr>
        <w:drawing>
          <wp:inline distT="0" distB="0" distL="0" distR="0" wp14:anchorId="25FE0BC9" wp14:editId="1E16E069">
            <wp:extent cx="5158743" cy="1570382"/>
            <wp:effectExtent l="0" t="0" r="381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637" t="47477" r="17553" b="15267"/>
                    <a:stretch/>
                  </pic:blipFill>
                  <pic:spPr bwMode="auto">
                    <a:xfrm>
                      <a:off x="0" y="0"/>
                      <a:ext cx="5204583" cy="15843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8DAEE9B" w14:textId="77777777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</w:p>
    <w:p w14:paraId="42008115" w14:textId="77777777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</w:p>
    <w:p w14:paraId="2864D520" w14:textId="77777777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</w:p>
    <w:p w14:paraId="225DB5CF" w14:textId="6DE3E1B1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  <w:r w:rsidRPr="000853C4">
        <w:rPr>
          <w:rFonts w:ascii="Verdana" w:hAnsi="Verdana"/>
          <w:bCs/>
          <w:sz w:val="24"/>
          <w:szCs w:val="24"/>
        </w:rPr>
        <w:t xml:space="preserve">Práctica 3: </w:t>
      </w:r>
      <w:r w:rsidRPr="000853C4">
        <w:rPr>
          <w:rFonts w:ascii="Verdana" w:hAnsi="Verdana"/>
          <w:b/>
          <w:bCs/>
          <w:sz w:val="24"/>
          <w:szCs w:val="24"/>
        </w:rPr>
        <w:t>Desigualdades compuestas</w:t>
      </w:r>
    </w:p>
    <w:p w14:paraId="1D348E78" w14:textId="65FDCCFC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  <w:r w:rsidRPr="000853C4">
        <w:rPr>
          <w:rFonts w:ascii="Verdana" w:hAnsi="Verdana"/>
          <w:bCs/>
          <w:noProof/>
          <w:sz w:val="24"/>
          <w:szCs w:val="24"/>
          <w:lang w:val="es-ES"/>
        </w:rPr>
        <w:lastRenderedPageBreak/>
        <w:drawing>
          <wp:inline distT="0" distB="0" distL="0" distR="0" wp14:anchorId="6EABCD12" wp14:editId="4FE71CD4">
            <wp:extent cx="5797685" cy="2682743"/>
            <wp:effectExtent l="0" t="0" r="0" b="381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08" t="29596" r="37403" b="20454"/>
                    <a:stretch/>
                  </pic:blipFill>
                  <pic:spPr bwMode="auto">
                    <a:xfrm>
                      <a:off x="0" y="0"/>
                      <a:ext cx="5816207" cy="269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44A4154" w14:textId="77777777" w:rsidR="000853C4" w:rsidRPr="000853C4" w:rsidRDefault="000853C4" w:rsidP="000853C4">
      <w:pPr>
        <w:rPr>
          <w:rFonts w:ascii="Verdana" w:hAnsi="Verdana"/>
          <w:bCs/>
          <w:sz w:val="24"/>
          <w:szCs w:val="24"/>
        </w:rPr>
      </w:pPr>
    </w:p>
    <w:p w14:paraId="2FB8DBAE" w14:textId="77777777" w:rsidR="000853C4" w:rsidRPr="000853C4" w:rsidRDefault="000853C4" w:rsidP="000853C4">
      <w:pPr>
        <w:rPr>
          <w:rFonts w:ascii="Verdana" w:hAnsi="Verdana"/>
          <w:b/>
          <w:bCs/>
          <w:sz w:val="24"/>
          <w:szCs w:val="24"/>
        </w:rPr>
      </w:pPr>
      <w:r w:rsidRPr="000853C4">
        <w:rPr>
          <w:rFonts w:ascii="Verdana" w:hAnsi="Verdana"/>
          <w:b/>
          <w:bCs/>
          <w:sz w:val="24"/>
          <w:szCs w:val="24"/>
        </w:rPr>
        <w:t>Lista de cotejo</w:t>
      </w:r>
    </w:p>
    <w:tbl>
      <w:tblPr>
        <w:tblStyle w:val="Listaclara-nfasis1"/>
        <w:tblW w:w="3550" w:type="pct"/>
        <w:tblLook w:val="04A0" w:firstRow="1" w:lastRow="0" w:firstColumn="1" w:lastColumn="0" w:noHBand="0" w:noVBand="1"/>
      </w:tblPr>
      <w:tblGrid>
        <w:gridCol w:w="7388"/>
      </w:tblGrid>
      <w:tr w:rsidR="000853C4" w:rsidRPr="000853C4" w14:paraId="1284FAD1" w14:textId="77777777" w:rsidTr="000853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1D06379" w14:textId="77777777" w:rsidR="000853C4" w:rsidRPr="000853C4" w:rsidRDefault="000853C4" w:rsidP="000853C4">
            <w:pPr>
              <w:rPr>
                <w:rFonts w:ascii="Verdana" w:hAnsi="Verdana"/>
                <w:sz w:val="24"/>
                <w:szCs w:val="24"/>
              </w:rPr>
            </w:pPr>
            <w:r w:rsidRPr="000853C4">
              <w:rPr>
                <w:rFonts w:ascii="Verdana" w:hAnsi="Verdana"/>
                <w:sz w:val="24"/>
                <w:szCs w:val="24"/>
              </w:rPr>
              <w:t>Elementos</w:t>
            </w:r>
          </w:p>
        </w:tc>
      </w:tr>
      <w:tr w:rsidR="000853C4" w:rsidRPr="000853C4" w14:paraId="411A0D59" w14:textId="77777777" w:rsidTr="0008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296DFF2" w14:textId="77777777" w:rsidR="000853C4" w:rsidRPr="000853C4" w:rsidRDefault="000853C4" w:rsidP="000853C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853C4">
              <w:rPr>
                <w:rFonts w:ascii="Verdana" w:hAnsi="Verdana"/>
                <w:b w:val="0"/>
                <w:sz w:val="24"/>
                <w:szCs w:val="24"/>
              </w:rPr>
              <w:t xml:space="preserve">Captura de pantalla de la práctica 1.                      </w:t>
            </w:r>
          </w:p>
        </w:tc>
      </w:tr>
      <w:tr w:rsidR="000853C4" w:rsidRPr="000853C4" w14:paraId="61489FBA" w14:textId="77777777" w:rsidTr="000853C4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F7EDF48" w14:textId="77777777" w:rsidR="000853C4" w:rsidRPr="000853C4" w:rsidRDefault="000853C4" w:rsidP="000853C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853C4">
              <w:rPr>
                <w:rFonts w:ascii="Verdana" w:hAnsi="Verdana"/>
                <w:b w:val="0"/>
                <w:sz w:val="24"/>
                <w:szCs w:val="24"/>
              </w:rPr>
              <w:t xml:space="preserve">Captura de pantalla de la práctica 2.                      </w:t>
            </w:r>
          </w:p>
        </w:tc>
      </w:tr>
      <w:tr w:rsidR="000853C4" w:rsidRPr="000853C4" w14:paraId="25BCCEB2" w14:textId="77777777" w:rsidTr="0008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2482DB" w14:textId="77777777" w:rsidR="000853C4" w:rsidRPr="000853C4" w:rsidRDefault="000853C4" w:rsidP="000853C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0853C4">
              <w:rPr>
                <w:rFonts w:ascii="Verdana" w:hAnsi="Verdana"/>
                <w:b w:val="0"/>
                <w:sz w:val="24"/>
                <w:szCs w:val="24"/>
              </w:rPr>
              <w:t xml:space="preserve">Captura de pantalla de la práctica 3.                      </w:t>
            </w:r>
          </w:p>
        </w:tc>
      </w:tr>
      <w:tr w:rsidR="000853C4" w:rsidRPr="000853C4" w14:paraId="0C43A318" w14:textId="77777777" w:rsidTr="000853C4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75252E9" w14:textId="77777777" w:rsidR="000853C4" w:rsidRPr="000853C4" w:rsidRDefault="000853C4" w:rsidP="000853C4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0853C4">
              <w:rPr>
                <w:rFonts w:ascii="Verdana" w:hAnsi="Verdana"/>
                <w:sz w:val="24"/>
                <w:szCs w:val="24"/>
              </w:rPr>
              <w:t>TOTAL:  6 Puntos</w:t>
            </w:r>
          </w:p>
        </w:tc>
      </w:tr>
    </w:tbl>
    <w:p w14:paraId="351B31C8" w14:textId="77777777" w:rsidR="000853C4" w:rsidRDefault="000853C4" w:rsidP="000853C4">
      <w:pPr>
        <w:rPr>
          <w:rFonts w:ascii="Verdana" w:hAnsi="Verdana"/>
          <w:i/>
          <w:sz w:val="24"/>
          <w:szCs w:val="24"/>
        </w:rPr>
      </w:pPr>
    </w:p>
    <w:p w14:paraId="54ADDEB3" w14:textId="77777777" w:rsidR="000853C4" w:rsidRDefault="000853C4" w:rsidP="000853C4">
      <w:pPr>
        <w:rPr>
          <w:rFonts w:ascii="Verdana" w:hAnsi="Verdana"/>
          <w:i/>
          <w:sz w:val="24"/>
          <w:szCs w:val="24"/>
        </w:rPr>
      </w:pPr>
    </w:p>
    <w:p w14:paraId="6F519228" w14:textId="77777777" w:rsidR="000853C4" w:rsidRDefault="000853C4" w:rsidP="000853C4">
      <w:pPr>
        <w:rPr>
          <w:rFonts w:ascii="Verdana" w:hAnsi="Verdana"/>
          <w:i/>
          <w:sz w:val="24"/>
          <w:szCs w:val="24"/>
        </w:rPr>
      </w:pPr>
    </w:p>
    <w:p w14:paraId="0F71961D" w14:textId="4D76EA0D" w:rsidR="0002279E" w:rsidRPr="00EA379D" w:rsidRDefault="004C5CFC" w:rsidP="000853C4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0853C4">
        <w:rPr>
          <w:rFonts w:ascii="Verdana" w:hAnsi="Verdana"/>
          <w:b/>
          <w:i/>
          <w:sz w:val="24"/>
          <w:szCs w:val="24"/>
        </w:rPr>
        <w:t>Practicas_de_Desigualdades</w:t>
      </w:r>
    </w:p>
    <w:sectPr w:rsidR="0002279E" w:rsidRPr="00EA379D" w:rsidSect="007A3209">
      <w:headerReference w:type="default" r:id="rId12"/>
      <w:footerReference w:type="defaul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85A9" w14:textId="77777777" w:rsidR="003F5F81" w:rsidRDefault="003F5F81" w:rsidP="000C56E4">
      <w:r>
        <w:separator/>
      </w:r>
    </w:p>
  </w:endnote>
  <w:endnote w:type="continuationSeparator" w:id="0">
    <w:p w14:paraId="1EA63821" w14:textId="77777777" w:rsidR="003F5F81" w:rsidRDefault="003F5F8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-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4817ED" id="Agrupar 5" o:spid="_x0000_s1026" style="position:absolute;margin-left:-1in;margin-top:14.5pt;width:630pt;height:54pt;z-index:251665408" coordsize="80010,6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">
              <v:rect id="Rectángulo 3" o:spid="_x0000_s1027" style="position:absolute;width:80010;height:6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" fillcolor="#f2f2f2 [3052]" stroked="f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;height:2286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" fillcolor="#e1a321" stroked="f">
                <v:shadow on="t" color="black" opacity="22937f" origin=",.5" offset="0,.63889mm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64E1C" w14:textId="77777777" w:rsidR="003F5F81" w:rsidRDefault="003F5F81" w:rsidP="000C56E4">
      <w:r>
        <w:separator/>
      </w:r>
    </w:p>
  </w:footnote>
  <w:footnote w:type="continuationSeparator" w:id="0">
    <w:p w14:paraId="29B056E4" w14:textId="77777777" w:rsidR="003F5F81" w:rsidRDefault="003F5F8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B36D5AC" w:rsidR="000010DB" w:rsidRPr="00390A4F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853C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Prácticas de Desigualdades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" filled="f" stroked="f">
              <v:textbox>
                <w:txbxContent>
                  <w:p w14:paraId="6AC97B62" w14:textId="7B36D5AC" w:rsidR="000010DB" w:rsidRPr="00390A4F" w:rsidRDefault="000010DB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0853C4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Prácticas de Desigualdades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619654" id="Agrupar 6" o:spid="_x0000_s1026" style="position:absolute;margin-left:-69.45pt;margin-top:-40.35pt;width:636.45pt;height:90pt;z-index:251663360;mso-width-relative:margin" coordsize="80829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">
              <v:rect id="Rectángulo 1" o:spid="_x0000_s1027" style="position:absolute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 de texto 7" o:spid="_x0000_s1027" type="#_x0000_t202" style="position:absolute;left:0;text-align:left;margin-left:-9pt;margin-top:-35.4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&#13;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853C4"/>
    <w:rsid w:val="000C56E4"/>
    <w:rsid w:val="000D2E91"/>
    <w:rsid w:val="000D63C7"/>
    <w:rsid w:val="00112BC0"/>
    <w:rsid w:val="00114A5D"/>
    <w:rsid w:val="001408BB"/>
    <w:rsid w:val="0014603C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3F5F81"/>
    <w:rsid w:val="00416ABB"/>
    <w:rsid w:val="0047758A"/>
    <w:rsid w:val="004918B3"/>
    <w:rsid w:val="004B58C6"/>
    <w:rsid w:val="004B64F4"/>
    <w:rsid w:val="004C5CFC"/>
    <w:rsid w:val="004D308A"/>
    <w:rsid w:val="004F203B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7957F142-F3B5-494B-8CA3-ACF95AEE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4F2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khanacademy.org/math/algebra-basics/alg-basics-linear-equations-and-inequalities/alg-basics-one-step-inequalities/v/inequalities-using-multiplication-and-divis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CA50E3-E1E4-D240-9630-F7A93076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Gabriela Porter Cabrera</cp:lastModifiedBy>
  <cp:revision>2</cp:revision>
  <cp:lastPrinted>2014-05-06T20:10:00Z</cp:lastPrinted>
  <dcterms:created xsi:type="dcterms:W3CDTF">2020-02-01T02:12:00Z</dcterms:created>
  <dcterms:modified xsi:type="dcterms:W3CDTF">2020-02-01T02:12:00Z</dcterms:modified>
</cp:coreProperties>
</file>